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C6BD23" w14:textId="77777777" w:rsidR="00770C77" w:rsidRPr="00CD5A9E" w:rsidRDefault="00770C77" w:rsidP="00664042">
      <w:pPr>
        <w:suppressAutoHyphens/>
        <w:jc w:val="right"/>
        <w:rPr>
          <w:rFonts w:asciiTheme="minorHAnsi" w:hAnsiTheme="minorHAnsi" w:cstheme="minorHAnsi"/>
          <w:b/>
          <w:bCs/>
          <w:sz w:val="20"/>
          <w:szCs w:val="20"/>
        </w:rPr>
      </w:pPr>
      <w:r w:rsidRPr="00CD5A9E">
        <w:rPr>
          <w:rFonts w:asciiTheme="minorHAnsi" w:hAnsiTheme="minorHAnsi" w:cstheme="minorHAnsi"/>
          <w:b/>
          <w:bCs/>
          <w:sz w:val="20"/>
          <w:szCs w:val="20"/>
        </w:rPr>
        <w:t xml:space="preserve">Załącznik 2 do SWZ </w:t>
      </w:r>
    </w:p>
    <w:p w14:paraId="1652D364" w14:textId="3A28D9A4" w:rsidR="00770C77" w:rsidRPr="00CD5A9E" w:rsidRDefault="00664042" w:rsidP="00770C77">
      <w:pPr>
        <w:keepNext/>
        <w:jc w:val="right"/>
        <w:outlineLvl w:val="4"/>
        <w:rPr>
          <w:rFonts w:asciiTheme="minorHAnsi" w:hAnsiTheme="minorHAnsi" w:cstheme="minorHAnsi"/>
          <w:b/>
          <w:bCs/>
          <w:sz w:val="20"/>
          <w:szCs w:val="20"/>
        </w:rPr>
      </w:pPr>
      <w:r w:rsidRPr="00CD5A9E">
        <w:rPr>
          <w:rFonts w:asciiTheme="minorHAnsi" w:hAnsiTheme="minorHAnsi" w:cstheme="minorHAnsi"/>
          <w:b/>
          <w:bCs/>
          <w:sz w:val="20"/>
          <w:szCs w:val="20"/>
        </w:rPr>
        <w:t xml:space="preserve"> </w:t>
      </w:r>
      <w:r w:rsidR="003A26B8" w:rsidRPr="00CD5A9E">
        <w:rPr>
          <w:rFonts w:asciiTheme="minorHAnsi" w:hAnsiTheme="minorHAnsi" w:cstheme="minorHAnsi"/>
          <w:b/>
          <w:bCs/>
          <w:sz w:val="20"/>
          <w:szCs w:val="20"/>
        </w:rPr>
        <w:t xml:space="preserve">Nr sprawy </w:t>
      </w:r>
      <w:r w:rsidR="006574AB" w:rsidRPr="00CD5A9E">
        <w:rPr>
          <w:rFonts w:asciiTheme="minorHAnsi" w:hAnsiTheme="minorHAnsi" w:cstheme="minorHAnsi"/>
          <w:b/>
          <w:bCs/>
          <w:sz w:val="20"/>
          <w:szCs w:val="20"/>
        </w:rPr>
        <w:t>NZP</w:t>
      </w:r>
      <w:r w:rsidR="003A26B8" w:rsidRPr="00CD5A9E">
        <w:rPr>
          <w:rFonts w:asciiTheme="minorHAnsi" w:hAnsiTheme="minorHAnsi" w:cstheme="minorHAnsi"/>
          <w:b/>
          <w:bCs/>
          <w:sz w:val="20"/>
          <w:szCs w:val="20"/>
        </w:rPr>
        <w:t>.</w:t>
      </w:r>
      <w:r w:rsidR="00601AA4" w:rsidRPr="00CD5A9E">
        <w:rPr>
          <w:rFonts w:asciiTheme="minorHAnsi" w:hAnsiTheme="minorHAnsi" w:cstheme="minorHAnsi"/>
          <w:b/>
          <w:bCs/>
          <w:sz w:val="20"/>
          <w:szCs w:val="20"/>
        </w:rPr>
        <w:t>27</w:t>
      </w:r>
      <w:r w:rsidR="006A2D86" w:rsidRPr="00CD5A9E">
        <w:rPr>
          <w:rFonts w:asciiTheme="minorHAnsi" w:hAnsiTheme="minorHAnsi" w:cstheme="minorHAnsi"/>
          <w:b/>
          <w:bCs/>
          <w:sz w:val="20"/>
          <w:szCs w:val="20"/>
        </w:rPr>
        <w:t>2</w:t>
      </w:r>
      <w:r w:rsidR="00601AA4" w:rsidRPr="00CD5A9E">
        <w:rPr>
          <w:rFonts w:asciiTheme="minorHAnsi" w:hAnsiTheme="minorHAnsi" w:cstheme="minorHAnsi"/>
          <w:b/>
          <w:bCs/>
          <w:sz w:val="20"/>
          <w:szCs w:val="20"/>
        </w:rPr>
        <w:t>.</w:t>
      </w:r>
      <w:r w:rsidR="00567701" w:rsidRPr="00CD5A9E">
        <w:rPr>
          <w:rFonts w:asciiTheme="minorHAnsi" w:hAnsiTheme="minorHAnsi" w:cstheme="minorHAnsi"/>
          <w:b/>
          <w:bCs/>
          <w:sz w:val="20"/>
          <w:szCs w:val="20"/>
        </w:rPr>
        <w:t>39</w:t>
      </w:r>
      <w:r w:rsidR="00770C77" w:rsidRPr="00CD5A9E">
        <w:rPr>
          <w:rFonts w:asciiTheme="minorHAnsi" w:hAnsiTheme="minorHAnsi" w:cstheme="minorHAnsi"/>
          <w:b/>
          <w:bCs/>
          <w:sz w:val="20"/>
          <w:szCs w:val="20"/>
        </w:rPr>
        <w:t>.202</w:t>
      </w:r>
      <w:r w:rsidR="006574AB" w:rsidRPr="00CD5A9E">
        <w:rPr>
          <w:rFonts w:asciiTheme="minorHAnsi" w:hAnsiTheme="minorHAnsi" w:cstheme="minorHAnsi"/>
          <w:b/>
          <w:bCs/>
          <w:sz w:val="20"/>
          <w:szCs w:val="20"/>
        </w:rPr>
        <w:t>6</w:t>
      </w:r>
    </w:p>
    <w:p w14:paraId="02846E7C" w14:textId="77777777" w:rsidR="00770C77" w:rsidRPr="00CD5A9E" w:rsidRDefault="00770C77" w:rsidP="00770C77">
      <w:pPr>
        <w:keepNext/>
        <w:outlineLvl w:val="0"/>
        <w:rPr>
          <w:rFonts w:asciiTheme="minorHAnsi" w:hAnsiTheme="minorHAnsi" w:cstheme="minorHAnsi"/>
          <w:b/>
          <w:bCs/>
          <w:sz w:val="20"/>
          <w:szCs w:val="20"/>
        </w:rPr>
      </w:pPr>
    </w:p>
    <w:p w14:paraId="2D8F45A4" w14:textId="77777777" w:rsidR="00770C77" w:rsidRPr="00CD5A9E" w:rsidRDefault="00770C77" w:rsidP="00770C77">
      <w:pPr>
        <w:keepNext/>
        <w:jc w:val="center"/>
        <w:outlineLvl w:val="0"/>
        <w:rPr>
          <w:rFonts w:asciiTheme="minorHAnsi" w:hAnsiTheme="minorHAnsi" w:cstheme="minorHAnsi"/>
          <w:b/>
          <w:bCs/>
          <w:sz w:val="20"/>
          <w:szCs w:val="20"/>
        </w:rPr>
      </w:pPr>
      <w:r w:rsidRPr="00CD5A9E">
        <w:rPr>
          <w:rFonts w:asciiTheme="minorHAnsi" w:hAnsiTheme="minorHAnsi" w:cstheme="minorHAnsi"/>
          <w:b/>
          <w:bCs/>
          <w:sz w:val="20"/>
          <w:szCs w:val="20"/>
        </w:rPr>
        <w:t xml:space="preserve">ZESTAWIENIE PARAMETRÓW TECHNICZNYCH, WARUNKÓW GWARANCJI ORAZ SZKOLEŃ </w:t>
      </w:r>
    </w:p>
    <w:p w14:paraId="30085FDA" w14:textId="77777777" w:rsidR="00770C77" w:rsidRPr="00CD5A9E" w:rsidRDefault="00770C77" w:rsidP="00770C77">
      <w:pPr>
        <w:keepNext/>
        <w:outlineLvl w:val="0"/>
        <w:rPr>
          <w:rFonts w:asciiTheme="minorHAnsi" w:hAnsiTheme="minorHAnsi" w:cstheme="minorHAnsi"/>
          <w:b/>
          <w:bCs/>
          <w:sz w:val="20"/>
          <w:szCs w:val="20"/>
        </w:rPr>
      </w:pPr>
    </w:p>
    <w:p w14:paraId="7C001FA9" w14:textId="59D27444" w:rsidR="000A6993" w:rsidRPr="00CD5A9E" w:rsidRDefault="00776AEE" w:rsidP="00130A48">
      <w:pPr>
        <w:tabs>
          <w:tab w:val="left" w:pos="1418"/>
        </w:tabs>
        <w:ind w:left="1418" w:hanging="1418"/>
        <w:jc w:val="both"/>
        <w:rPr>
          <w:rFonts w:asciiTheme="minorHAnsi" w:hAnsiTheme="minorHAnsi" w:cstheme="minorHAnsi"/>
          <w:bCs/>
          <w:sz w:val="20"/>
          <w:szCs w:val="20"/>
        </w:rPr>
      </w:pPr>
      <w:bookmarkStart w:id="0" w:name="_Hlk189831877"/>
      <w:r w:rsidRPr="00CD5A9E">
        <w:rPr>
          <w:rFonts w:asciiTheme="minorHAnsi" w:hAnsiTheme="minorHAnsi" w:cstheme="minorHAnsi"/>
          <w:b/>
          <w:sz w:val="20"/>
          <w:szCs w:val="20"/>
        </w:rPr>
        <w:t>Dotyczy:</w:t>
      </w:r>
      <w:r w:rsidRPr="00CD5A9E">
        <w:rPr>
          <w:rFonts w:asciiTheme="minorHAnsi" w:hAnsiTheme="minorHAnsi" w:cstheme="minorHAnsi"/>
          <w:bCs/>
          <w:sz w:val="20"/>
          <w:szCs w:val="20"/>
        </w:rPr>
        <w:t xml:space="preserve">   </w:t>
      </w:r>
      <w:bookmarkStart w:id="1" w:name="_Hlk190338314"/>
      <w:bookmarkEnd w:id="0"/>
      <w:r w:rsidR="000A6993" w:rsidRPr="00CD5A9E">
        <w:rPr>
          <w:rFonts w:asciiTheme="minorHAnsi" w:hAnsiTheme="minorHAnsi" w:cstheme="minorHAnsi"/>
          <w:bCs/>
          <w:sz w:val="20"/>
          <w:szCs w:val="20"/>
        </w:rPr>
        <w:t xml:space="preserve"> </w:t>
      </w:r>
      <w:r w:rsidR="00130A48" w:rsidRPr="00CD5A9E">
        <w:rPr>
          <w:rFonts w:asciiTheme="minorHAnsi" w:hAnsiTheme="minorHAnsi" w:cstheme="minorHAnsi"/>
          <w:bCs/>
          <w:sz w:val="20"/>
          <w:szCs w:val="20"/>
        </w:rPr>
        <w:tab/>
      </w:r>
      <w:r w:rsidR="000A6993" w:rsidRPr="00CD5A9E">
        <w:rPr>
          <w:rFonts w:asciiTheme="minorHAnsi" w:hAnsiTheme="minorHAnsi" w:cstheme="minorHAnsi"/>
          <w:bCs/>
          <w:sz w:val="20"/>
          <w:szCs w:val="20"/>
        </w:rPr>
        <w:t xml:space="preserve">Postępowanie o udzielenie zamówienia publicznego o </w:t>
      </w:r>
      <w:bookmarkStart w:id="2" w:name="_Hlk189737608"/>
      <w:r w:rsidR="000A6993" w:rsidRPr="00CD5A9E">
        <w:rPr>
          <w:rFonts w:asciiTheme="minorHAnsi" w:hAnsiTheme="minorHAnsi" w:cstheme="minorHAnsi"/>
          <w:bCs/>
          <w:sz w:val="20"/>
          <w:szCs w:val="20"/>
        </w:rPr>
        <w:t xml:space="preserve">wartości </w:t>
      </w:r>
      <w:r w:rsidR="000A6993" w:rsidRPr="00CD5A9E">
        <w:rPr>
          <w:rFonts w:asciiTheme="minorHAnsi" w:hAnsiTheme="minorHAnsi" w:cstheme="minorHAnsi"/>
          <w:color w:val="000000"/>
          <w:sz w:val="20"/>
          <w:szCs w:val="20"/>
        </w:rPr>
        <w:t>powyżej 10 000 000 euro na</w:t>
      </w:r>
      <w:r w:rsidR="005C044B" w:rsidRPr="00CD5A9E">
        <w:rPr>
          <w:rFonts w:asciiTheme="minorHAnsi" w:hAnsiTheme="minorHAnsi" w:cstheme="minorHAnsi"/>
          <w:color w:val="000000"/>
          <w:sz w:val="20"/>
          <w:szCs w:val="20"/>
        </w:rPr>
        <w:t xml:space="preserve"> </w:t>
      </w:r>
      <w:r w:rsidR="00567701" w:rsidRPr="00CD5A9E">
        <w:rPr>
          <w:rFonts w:asciiTheme="minorHAnsi" w:hAnsiTheme="minorHAnsi" w:cstheme="minorHAnsi"/>
          <w:color w:val="000000"/>
          <w:sz w:val="20"/>
          <w:szCs w:val="20"/>
        </w:rPr>
        <w:t xml:space="preserve">dostawę sprzętu medycznego dla Oddziału Kardiologii i Ośrodka Wczesnej Rehabilitacji Kardiologicznej </w:t>
      </w:r>
      <w:r w:rsidR="000A6993" w:rsidRPr="00CD5A9E">
        <w:rPr>
          <w:rFonts w:asciiTheme="minorHAnsi" w:hAnsiTheme="minorHAnsi" w:cstheme="minorHAnsi"/>
          <w:color w:val="000000"/>
          <w:sz w:val="20"/>
          <w:szCs w:val="20"/>
        </w:rPr>
        <w:t>Wojewódzkiego Wielospecjalistycznego Centrum Onkologii i Traumatologii im. M. Kopernika w Łodzi.</w:t>
      </w:r>
    </w:p>
    <w:bookmarkEnd w:id="1"/>
    <w:bookmarkEnd w:id="2"/>
    <w:p w14:paraId="65F25540" w14:textId="77777777" w:rsidR="009362C4" w:rsidRPr="00CD5A9E" w:rsidRDefault="009362C4" w:rsidP="000A6993">
      <w:pPr>
        <w:ind w:left="1276" w:hanging="1276"/>
        <w:jc w:val="both"/>
        <w:rPr>
          <w:rFonts w:asciiTheme="minorHAnsi" w:hAnsiTheme="minorHAnsi" w:cstheme="minorHAnsi"/>
          <w:b/>
          <w:bCs/>
          <w:sz w:val="20"/>
          <w:szCs w:val="20"/>
        </w:rPr>
      </w:pPr>
    </w:p>
    <w:p w14:paraId="305074C4" w14:textId="77777777" w:rsidR="00601AA4" w:rsidRPr="00CD5A9E" w:rsidRDefault="00601AA4" w:rsidP="00CE0810">
      <w:pPr>
        <w:jc w:val="both"/>
        <w:rPr>
          <w:rFonts w:asciiTheme="minorHAnsi" w:hAnsiTheme="minorHAnsi" w:cstheme="minorHAnsi"/>
          <w:b/>
          <w:bCs/>
          <w:sz w:val="20"/>
          <w:szCs w:val="20"/>
        </w:rPr>
      </w:pPr>
    </w:p>
    <w:p w14:paraId="27159C65" w14:textId="63098C09" w:rsidR="002E1518" w:rsidRPr="00CD5A9E" w:rsidRDefault="002E1518" w:rsidP="002E1518">
      <w:pPr>
        <w:tabs>
          <w:tab w:val="left" w:pos="426"/>
        </w:tabs>
        <w:jc w:val="both"/>
        <w:rPr>
          <w:rFonts w:asciiTheme="minorHAnsi" w:hAnsiTheme="minorHAnsi" w:cstheme="minorHAnsi"/>
          <w:b/>
          <w:sz w:val="20"/>
          <w:szCs w:val="20"/>
          <w:lang w:eastAsia="ar-SA"/>
        </w:rPr>
      </w:pPr>
      <w:r w:rsidRPr="00CD5A9E">
        <w:rPr>
          <w:rFonts w:asciiTheme="minorHAnsi" w:hAnsiTheme="minorHAnsi" w:cstheme="minorHAnsi"/>
          <w:b/>
          <w:bCs/>
          <w:sz w:val="20"/>
          <w:szCs w:val="20"/>
        </w:rPr>
        <w:t xml:space="preserve">Pakiet </w:t>
      </w:r>
      <w:r w:rsidR="00986D0A" w:rsidRPr="00CD5A9E">
        <w:rPr>
          <w:rFonts w:asciiTheme="minorHAnsi" w:hAnsiTheme="minorHAnsi" w:cstheme="minorHAnsi"/>
          <w:b/>
          <w:bCs/>
          <w:sz w:val="20"/>
          <w:szCs w:val="20"/>
        </w:rPr>
        <w:t>3</w:t>
      </w:r>
      <w:r w:rsidRPr="00CD5A9E">
        <w:rPr>
          <w:rFonts w:asciiTheme="minorHAnsi" w:hAnsiTheme="minorHAnsi" w:cstheme="minorHAnsi"/>
          <w:b/>
          <w:bCs/>
          <w:sz w:val="20"/>
          <w:szCs w:val="20"/>
        </w:rPr>
        <w:t xml:space="preserve"> – </w:t>
      </w:r>
      <w:r w:rsidR="00986D0A" w:rsidRPr="00CD5A9E">
        <w:rPr>
          <w:rFonts w:asciiTheme="minorHAnsi" w:hAnsiTheme="minorHAnsi" w:cstheme="minorHAnsi"/>
          <w:b/>
          <w:sz w:val="20"/>
          <w:szCs w:val="20"/>
          <w:lang w:eastAsia="ar-SA"/>
        </w:rPr>
        <w:t>Dostawa aparatu EKG</w:t>
      </w:r>
    </w:p>
    <w:p w14:paraId="39D2952D" w14:textId="031DA5FD" w:rsidR="00515190" w:rsidRPr="00CD5A9E" w:rsidRDefault="00515190" w:rsidP="000A6993">
      <w:pPr>
        <w:ind w:left="1276" w:hanging="1276"/>
        <w:jc w:val="both"/>
        <w:rPr>
          <w:rFonts w:asciiTheme="minorHAnsi" w:hAnsiTheme="minorHAnsi" w:cstheme="minorHAnsi"/>
          <w:b/>
          <w:bCs/>
          <w:sz w:val="20"/>
          <w:szCs w:val="20"/>
        </w:rPr>
      </w:pPr>
    </w:p>
    <w:p w14:paraId="0F77AB85" w14:textId="77777777" w:rsidR="002E1518" w:rsidRPr="00CD5A9E" w:rsidRDefault="002E1518" w:rsidP="000A6993">
      <w:pPr>
        <w:ind w:left="1276" w:hanging="1276"/>
        <w:jc w:val="both"/>
        <w:rPr>
          <w:rFonts w:asciiTheme="minorHAnsi" w:hAnsiTheme="minorHAnsi" w:cstheme="minorHAnsi"/>
          <w:b/>
          <w:bCs/>
          <w:sz w:val="20"/>
          <w:szCs w:val="20"/>
        </w:rPr>
      </w:pPr>
    </w:p>
    <w:tbl>
      <w:tblPr>
        <w:tblW w:w="1544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518"/>
        <w:gridCol w:w="8686"/>
        <w:gridCol w:w="2977"/>
        <w:gridCol w:w="3260"/>
      </w:tblGrid>
      <w:tr w:rsidR="004065F5" w:rsidRPr="00CD5A9E" w14:paraId="7072E53B" w14:textId="74B13672" w:rsidTr="004065F5">
        <w:trPr>
          <w:trHeight w:val="441"/>
        </w:trPr>
        <w:tc>
          <w:tcPr>
            <w:tcW w:w="518" w:type="dxa"/>
            <w:shd w:val="clear" w:color="auto" w:fill="DBE5F1"/>
            <w:vAlign w:val="center"/>
          </w:tcPr>
          <w:p w14:paraId="02FB9CE5" w14:textId="77777777" w:rsidR="004065F5" w:rsidRPr="00CD5A9E" w:rsidRDefault="004065F5" w:rsidP="00976ECC">
            <w:pPr>
              <w:pStyle w:val="Tekstpodstawowy"/>
              <w:jc w:val="center"/>
              <w:rPr>
                <w:rFonts w:asciiTheme="minorHAnsi" w:hAnsiTheme="minorHAnsi" w:cstheme="minorHAnsi"/>
                <w:b/>
                <w:bCs/>
                <w:iCs/>
                <w:sz w:val="20"/>
              </w:rPr>
            </w:pPr>
            <w:r w:rsidRPr="00CD5A9E">
              <w:rPr>
                <w:rFonts w:asciiTheme="minorHAnsi" w:hAnsiTheme="minorHAnsi" w:cstheme="minorHAnsi"/>
                <w:b/>
                <w:bCs/>
                <w:iCs/>
                <w:sz w:val="20"/>
              </w:rPr>
              <w:t>Lp.</w:t>
            </w:r>
          </w:p>
        </w:tc>
        <w:tc>
          <w:tcPr>
            <w:tcW w:w="8686" w:type="dxa"/>
            <w:shd w:val="clear" w:color="auto" w:fill="DBE5F1"/>
            <w:vAlign w:val="center"/>
          </w:tcPr>
          <w:p w14:paraId="09BEBAC9" w14:textId="77777777" w:rsidR="004065F5" w:rsidRPr="00CD5A9E" w:rsidRDefault="004065F5" w:rsidP="00976ECC">
            <w:pPr>
              <w:pStyle w:val="Tekstpodstawowy"/>
              <w:jc w:val="center"/>
              <w:rPr>
                <w:rFonts w:asciiTheme="minorHAnsi" w:hAnsiTheme="minorHAnsi" w:cstheme="minorHAnsi"/>
                <w:b/>
                <w:bCs/>
                <w:iCs/>
                <w:sz w:val="20"/>
              </w:rPr>
            </w:pPr>
            <w:r w:rsidRPr="00CD5A9E">
              <w:rPr>
                <w:rFonts w:asciiTheme="minorHAnsi" w:hAnsiTheme="minorHAnsi" w:cstheme="minorHAnsi"/>
                <w:b/>
                <w:bCs/>
                <w:iCs/>
                <w:sz w:val="20"/>
              </w:rPr>
              <w:t>Parametr (opis szczegółowy)</w:t>
            </w:r>
          </w:p>
        </w:tc>
        <w:tc>
          <w:tcPr>
            <w:tcW w:w="2977" w:type="dxa"/>
            <w:shd w:val="clear" w:color="auto" w:fill="DBE5F1"/>
            <w:vAlign w:val="center"/>
          </w:tcPr>
          <w:p w14:paraId="75107055" w14:textId="77777777" w:rsidR="004065F5" w:rsidRPr="00CD5A9E" w:rsidRDefault="004065F5" w:rsidP="00976ECC">
            <w:pPr>
              <w:pStyle w:val="Tekstpodstawowy"/>
              <w:jc w:val="center"/>
              <w:rPr>
                <w:rFonts w:asciiTheme="minorHAnsi" w:hAnsiTheme="minorHAnsi" w:cstheme="minorHAnsi"/>
                <w:b/>
                <w:bCs/>
                <w:iCs/>
                <w:sz w:val="20"/>
              </w:rPr>
            </w:pPr>
            <w:r w:rsidRPr="00CD5A9E">
              <w:rPr>
                <w:rFonts w:asciiTheme="minorHAnsi" w:hAnsiTheme="minorHAnsi" w:cstheme="minorHAnsi"/>
                <w:b/>
                <w:bCs/>
                <w:iCs/>
                <w:sz w:val="20"/>
              </w:rPr>
              <w:t>Warunki wymagane wpisać: (tak / nie)</w:t>
            </w:r>
          </w:p>
        </w:tc>
        <w:tc>
          <w:tcPr>
            <w:tcW w:w="3260" w:type="dxa"/>
            <w:shd w:val="clear" w:color="auto" w:fill="DBE5F1"/>
          </w:tcPr>
          <w:p w14:paraId="42949F38" w14:textId="77777777" w:rsidR="004065F5" w:rsidRPr="00CD5A9E" w:rsidRDefault="004065F5" w:rsidP="006574AB">
            <w:pPr>
              <w:jc w:val="center"/>
              <w:rPr>
                <w:rFonts w:asciiTheme="minorHAnsi" w:hAnsiTheme="minorHAnsi" w:cstheme="minorHAnsi"/>
                <w:b/>
                <w:i/>
                <w:color w:val="000000" w:themeColor="text1"/>
                <w:sz w:val="20"/>
                <w:szCs w:val="20"/>
              </w:rPr>
            </w:pPr>
            <w:r w:rsidRPr="00CD5A9E">
              <w:rPr>
                <w:rFonts w:asciiTheme="minorHAnsi" w:hAnsiTheme="minorHAnsi" w:cstheme="minorHAnsi"/>
                <w:b/>
                <w:i/>
                <w:color w:val="000000" w:themeColor="text1"/>
                <w:sz w:val="20"/>
                <w:szCs w:val="20"/>
              </w:rPr>
              <w:t xml:space="preserve">PARAMETRY OFEROWANE: Potwierdzenie Wykonawcy </w:t>
            </w:r>
          </w:p>
          <w:p w14:paraId="4D82B2A4" w14:textId="5AACF737" w:rsidR="004065F5" w:rsidRPr="00CD5A9E" w:rsidRDefault="004065F5" w:rsidP="006574AB">
            <w:pPr>
              <w:jc w:val="center"/>
              <w:rPr>
                <w:rFonts w:asciiTheme="minorHAnsi" w:hAnsiTheme="minorHAnsi" w:cstheme="minorHAnsi"/>
                <w:b/>
                <w:i/>
                <w:color w:val="000000" w:themeColor="text1"/>
                <w:sz w:val="20"/>
                <w:szCs w:val="20"/>
              </w:rPr>
            </w:pPr>
            <w:r w:rsidRPr="00CD5A9E">
              <w:rPr>
                <w:rFonts w:asciiTheme="minorHAnsi" w:hAnsiTheme="minorHAnsi" w:cstheme="minorHAnsi"/>
                <w:b/>
                <w:i/>
                <w:color w:val="000000" w:themeColor="text1"/>
                <w:sz w:val="20"/>
                <w:szCs w:val="20"/>
              </w:rPr>
              <w:t>TAK lub opis parametrów oferowanych/ podać zakresy/ opisać</w:t>
            </w:r>
          </w:p>
        </w:tc>
      </w:tr>
      <w:tr w:rsidR="00CD5A9E" w:rsidRPr="00CD5A9E" w14:paraId="3CD49AA8" w14:textId="77777777" w:rsidTr="008B2CFC">
        <w:tc>
          <w:tcPr>
            <w:tcW w:w="518" w:type="dxa"/>
            <w:tcBorders>
              <w:top w:val="single" w:sz="4" w:space="0" w:color="000000"/>
              <w:left w:val="single" w:sz="4" w:space="0" w:color="000000"/>
              <w:bottom w:val="single" w:sz="4" w:space="0" w:color="000000"/>
            </w:tcBorders>
            <w:shd w:val="clear" w:color="auto" w:fill="D9D9D9" w:themeFill="background1" w:themeFillShade="D9"/>
          </w:tcPr>
          <w:p w14:paraId="64265014" w14:textId="0F0A62D1" w:rsidR="00CD5A9E" w:rsidRPr="00CD5A9E" w:rsidRDefault="00CD5A9E" w:rsidP="00CD5A9E">
            <w:pPr>
              <w:pStyle w:val="Tekstpodstawowy"/>
              <w:jc w:val="center"/>
              <w:rPr>
                <w:rFonts w:asciiTheme="minorHAnsi" w:hAnsiTheme="minorHAnsi" w:cstheme="minorHAnsi"/>
                <w:b/>
                <w:bCs/>
                <w:iCs/>
                <w:color w:val="000000" w:themeColor="text1"/>
                <w:sz w:val="20"/>
              </w:rPr>
            </w:pPr>
            <w:r w:rsidRPr="00CD5A9E">
              <w:rPr>
                <w:rFonts w:asciiTheme="minorHAnsi" w:hAnsiTheme="minorHAnsi" w:cstheme="minorHAnsi"/>
                <w:b/>
                <w:bCs/>
                <w:iCs/>
                <w:color w:val="000000" w:themeColor="text1"/>
                <w:sz w:val="20"/>
              </w:rPr>
              <w:t>I</w:t>
            </w:r>
          </w:p>
        </w:tc>
        <w:tc>
          <w:tcPr>
            <w:tcW w:w="8686" w:type="dxa"/>
            <w:tcBorders>
              <w:top w:val="single" w:sz="4" w:space="0" w:color="000000"/>
              <w:left w:val="single" w:sz="4" w:space="0" w:color="000000"/>
              <w:bottom w:val="single" w:sz="4" w:space="0" w:color="000000"/>
            </w:tcBorders>
            <w:shd w:val="clear" w:color="auto" w:fill="D9D9D9" w:themeFill="background1" w:themeFillShade="D9"/>
            <w:vAlign w:val="center"/>
          </w:tcPr>
          <w:p w14:paraId="2CDAECA1" w14:textId="1BF131BA" w:rsidR="00CD5A9E" w:rsidRPr="00CD5A9E" w:rsidRDefault="00CD5A9E" w:rsidP="00CD5A9E">
            <w:pPr>
              <w:pStyle w:val="Tekstpodstawowy"/>
              <w:rPr>
                <w:rFonts w:asciiTheme="minorHAnsi" w:hAnsiTheme="minorHAnsi" w:cstheme="minorHAnsi"/>
                <w:b/>
                <w:bCs/>
                <w:color w:val="000000" w:themeColor="text1"/>
                <w:sz w:val="20"/>
              </w:rPr>
            </w:pPr>
            <w:r w:rsidRPr="00CD5A9E">
              <w:rPr>
                <w:rFonts w:asciiTheme="minorHAnsi" w:hAnsiTheme="minorHAnsi" w:cstheme="minorHAnsi"/>
                <w:b/>
                <w:bCs/>
                <w:color w:val="000000" w:themeColor="text1"/>
                <w:sz w:val="20"/>
              </w:rPr>
              <w:t>Aparat EKG (3 szt.)</w:t>
            </w:r>
          </w:p>
        </w:tc>
        <w:tc>
          <w:tcPr>
            <w:tcW w:w="2977" w:type="dxa"/>
            <w:tcBorders>
              <w:top w:val="single" w:sz="4" w:space="0" w:color="000000"/>
              <w:left w:val="single" w:sz="4" w:space="0" w:color="000000"/>
              <w:bottom w:val="single" w:sz="4" w:space="0" w:color="000000"/>
            </w:tcBorders>
            <w:shd w:val="clear" w:color="auto" w:fill="D9D9D9" w:themeFill="background1" w:themeFillShade="D9"/>
            <w:vAlign w:val="center"/>
          </w:tcPr>
          <w:p w14:paraId="65B49C66" w14:textId="77777777" w:rsidR="00CD5A9E" w:rsidRPr="00CD5A9E" w:rsidRDefault="00CD5A9E" w:rsidP="00CD5A9E">
            <w:pPr>
              <w:pStyle w:val="Tekstpodstawowy"/>
              <w:jc w:val="center"/>
              <w:rPr>
                <w:rFonts w:asciiTheme="minorHAnsi" w:hAnsiTheme="minorHAnsi" w:cstheme="minorHAnsi"/>
                <w:color w:val="000000" w:themeColor="text1"/>
                <w:sz w:val="20"/>
              </w:rPr>
            </w:pPr>
          </w:p>
        </w:tc>
        <w:tc>
          <w:tcPr>
            <w:tcW w:w="32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CE0F2EF"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5AB81EBA" w14:textId="2A0C27E7" w:rsidTr="008B2CFC">
        <w:tc>
          <w:tcPr>
            <w:tcW w:w="518" w:type="dxa"/>
            <w:tcBorders>
              <w:top w:val="single" w:sz="4" w:space="0" w:color="000000"/>
              <w:left w:val="single" w:sz="4" w:space="0" w:color="000000"/>
              <w:bottom w:val="single" w:sz="4" w:space="0" w:color="000000"/>
            </w:tcBorders>
          </w:tcPr>
          <w:p w14:paraId="02D10618" w14:textId="13634D68"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iCs/>
                <w:color w:val="000000" w:themeColor="text1"/>
                <w:sz w:val="20"/>
              </w:rPr>
              <w:t>1</w:t>
            </w:r>
          </w:p>
        </w:tc>
        <w:tc>
          <w:tcPr>
            <w:tcW w:w="8686" w:type="dxa"/>
            <w:tcBorders>
              <w:top w:val="single" w:sz="4" w:space="0" w:color="000000"/>
              <w:left w:val="single" w:sz="4" w:space="0" w:color="000000"/>
              <w:bottom w:val="single" w:sz="4" w:space="0" w:color="000000"/>
            </w:tcBorders>
            <w:vAlign w:val="center"/>
          </w:tcPr>
          <w:p w14:paraId="27E36B5C" w14:textId="26734814" w:rsidR="00CD5A9E" w:rsidRPr="00CD5A9E" w:rsidRDefault="00CD5A9E" w:rsidP="00CD5A9E">
            <w:pPr>
              <w:pStyle w:val="Tekstpodstawowy"/>
              <w:rPr>
                <w:rFonts w:asciiTheme="minorHAnsi" w:hAnsiTheme="minorHAnsi" w:cstheme="minorHAnsi"/>
                <w:b/>
                <w:bCs/>
                <w:sz w:val="20"/>
              </w:rPr>
            </w:pPr>
            <w:r w:rsidRPr="00CD5A9E">
              <w:rPr>
                <w:rFonts w:asciiTheme="minorHAnsi" w:hAnsiTheme="minorHAnsi" w:cstheme="minorHAnsi"/>
                <w:color w:val="000000" w:themeColor="text1"/>
                <w:sz w:val="20"/>
              </w:rPr>
              <w:t>Producent</w:t>
            </w:r>
          </w:p>
        </w:tc>
        <w:tc>
          <w:tcPr>
            <w:tcW w:w="2977" w:type="dxa"/>
            <w:tcBorders>
              <w:top w:val="single" w:sz="4" w:space="0" w:color="000000"/>
              <w:left w:val="single" w:sz="4" w:space="0" w:color="000000"/>
              <w:bottom w:val="single" w:sz="4" w:space="0" w:color="000000"/>
            </w:tcBorders>
            <w:vAlign w:val="center"/>
          </w:tcPr>
          <w:p w14:paraId="5A9A7B72" w14:textId="49A0F4EF" w:rsidR="00CD5A9E" w:rsidRPr="00CD5A9E" w:rsidRDefault="00CD5A9E" w:rsidP="00CD5A9E">
            <w:pPr>
              <w:pStyle w:val="Tekstpodstawowy"/>
              <w:jc w:val="center"/>
              <w:rPr>
                <w:rFonts w:asciiTheme="minorHAnsi" w:hAnsiTheme="minorHAnsi" w:cstheme="minorHAnsi"/>
                <w:b/>
                <w:bCs/>
                <w:sz w:val="20"/>
              </w:rPr>
            </w:pPr>
            <w:r w:rsidRPr="00CD5A9E">
              <w:rPr>
                <w:rFonts w:asciiTheme="minorHAnsi" w:hAnsiTheme="minorHAnsi" w:cstheme="minorHAnsi"/>
                <w:color w:val="000000" w:themeColor="text1"/>
                <w:sz w:val="20"/>
              </w:rPr>
              <w:t>Podać</w:t>
            </w:r>
          </w:p>
        </w:tc>
        <w:tc>
          <w:tcPr>
            <w:tcW w:w="3260" w:type="dxa"/>
            <w:tcBorders>
              <w:top w:val="single" w:sz="4" w:space="0" w:color="000000"/>
              <w:left w:val="single" w:sz="4" w:space="0" w:color="000000"/>
              <w:bottom w:val="single" w:sz="4" w:space="0" w:color="000000"/>
              <w:right w:val="single" w:sz="4" w:space="0" w:color="000000"/>
            </w:tcBorders>
          </w:tcPr>
          <w:p w14:paraId="2F639918"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54058B0" w14:textId="1AF4EED6" w:rsidTr="004065F5">
        <w:tc>
          <w:tcPr>
            <w:tcW w:w="518" w:type="dxa"/>
            <w:shd w:val="clear" w:color="auto" w:fill="auto"/>
          </w:tcPr>
          <w:p w14:paraId="647F98F7" w14:textId="67B2BD7A"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iCs/>
                <w:color w:val="000000" w:themeColor="text1"/>
                <w:sz w:val="20"/>
              </w:rPr>
              <w:t>2</w:t>
            </w:r>
          </w:p>
        </w:tc>
        <w:tc>
          <w:tcPr>
            <w:tcW w:w="8686" w:type="dxa"/>
            <w:shd w:val="clear" w:color="auto" w:fill="auto"/>
            <w:vAlign w:val="center"/>
          </w:tcPr>
          <w:p w14:paraId="0E1C1BF1" w14:textId="7905AD49" w:rsidR="00CD5A9E" w:rsidRPr="00CD5A9E" w:rsidRDefault="00CD5A9E" w:rsidP="00CD5A9E">
            <w:pPr>
              <w:pStyle w:val="Tekstpodstawowy"/>
              <w:rPr>
                <w:rFonts w:asciiTheme="minorHAnsi" w:hAnsiTheme="minorHAnsi" w:cstheme="minorHAnsi"/>
                <w:b/>
                <w:bCs/>
                <w:i/>
                <w:sz w:val="20"/>
              </w:rPr>
            </w:pPr>
            <w:r w:rsidRPr="00CD5A9E">
              <w:rPr>
                <w:rFonts w:asciiTheme="minorHAnsi" w:hAnsiTheme="minorHAnsi" w:cstheme="minorHAnsi"/>
                <w:color w:val="000000" w:themeColor="text1"/>
                <w:sz w:val="20"/>
              </w:rPr>
              <w:t>Nazwa handlowa</w:t>
            </w:r>
          </w:p>
        </w:tc>
        <w:tc>
          <w:tcPr>
            <w:tcW w:w="2977" w:type="dxa"/>
            <w:shd w:val="clear" w:color="auto" w:fill="auto"/>
            <w:vAlign w:val="center"/>
          </w:tcPr>
          <w:p w14:paraId="6768A8B7" w14:textId="4A4F4874"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color w:val="000000" w:themeColor="text1"/>
                <w:sz w:val="20"/>
              </w:rPr>
              <w:t>Podać</w:t>
            </w:r>
          </w:p>
        </w:tc>
        <w:tc>
          <w:tcPr>
            <w:tcW w:w="3260" w:type="dxa"/>
          </w:tcPr>
          <w:p w14:paraId="417B354D"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0527AF84" w14:textId="2EB88F3C" w:rsidTr="004065F5">
        <w:tc>
          <w:tcPr>
            <w:tcW w:w="518" w:type="dxa"/>
            <w:shd w:val="clear" w:color="auto" w:fill="auto"/>
          </w:tcPr>
          <w:p w14:paraId="0A8143EA" w14:textId="09FE49DE" w:rsidR="00CD5A9E" w:rsidRPr="00CD5A9E" w:rsidRDefault="00CD5A9E" w:rsidP="00CD5A9E">
            <w:pPr>
              <w:pStyle w:val="Tekstpodstawowy"/>
              <w:jc w:val="center"/>
              <w:rPr>
                <w:rFonts w:asciiTheme="minorHAnsi" w:hAnsiTheme="minorHAnsi" w:cstheme="minorHAnsi"/>
                <w:iCs/>
                <w:sz w:val="20"/>
              </w:rPr>
            </w:pPr>
            <w:r w:rsidRPr="00CD5A9E">
              <w:rPr>
                <w:rFonts w:asciiTheme="minorHAnsi" w:hAnsiTheme="minorHAnsi" w:cstheme="minorHAnsi"/>
                <w:color w:val="000000" w:themeColor="text1"/>
                <w:sz w:val="20"/>
              </w:rPr>
              <w:t>3</w:t>
            </w:r>
          </w:p>
        </w:tc>
        <w:tc>
          <w:tcPr>
            <w:tcW w:w="8686" w:type="dxa"/>
            <w:shd w:val="clear" w:color="auto" w:fill="auto"/>
            <w:vAlign w:val="center"/>
          </w:tcPr>
          <w:p w14:paraId="1C170DA0" w14:textId="5AF59137" w:rsidR="00CD5A9E" w:rsidRPr="00CD5A9E" w:rsidRDefault="00CD5A9E" w:rsidP="00CD5A9E">
            <w:pPr>
              <w:pStyle w:val="Tekstpodstawowy"/>
              <w:rPr>
                <w:rFonts w:asciiTheme="minorHAnsi" w:hAnsiTheme="minorHAnsi" w:cstheme="minorHAnsi"/>
                <w:color w:val="000000"/>
                <w:sz w:val="20"/>
              </w:rPr>
            </w:pPr>
            <w:r w:rsidRPr="00CD5A9E">
              <w:rPr>
                <w:rFonts w:asciiTheme="minorHAnsi" w:hAnsiTheme="minorHAnsi" w:cstheme="minorHAnsi"/>
                <w:color w:val="000000" w:themeColor="text1"/>
                <w:sz w:val="20"/>
              </w:rPr>
              <w:t>Nr katalogowy</w:t>
            </w:r>
          </w:p>
        </w:tc>
        <w:tc>
          <w:tcPr>
            <w:tcW w:w="2977" w:type="dxa"/>
            <w:shd w:val="clear" w:color="auto" w:fill="auto"/>
            <w:vAlign w:val="center"/>
          </w:tcPr>
          <w:p w14:paraId="3B726DA5" w14:textId="7BDE9E25" w:rsidR="00CD5A9E" w:rsidRPr="00CD5A9E" w:rsidRDefault="00CD5A9E" w:rsidP="00CD5A9E">
            <w:pPr>
              <w:pStyle w:val="Tekstpodstawowy"/>
              <w:jc w:val="center"/>
              <w:rPr>
                <w:rFonts w:asciiTheme="minorHAnsi" w:hAnsiTheme="minorHAnsi" w:cstheme="minorHAnsi"/>
                <w:color w:val="000000"/>
                <w:sz w:val="20"/>
              </w:rPr>
            </w:pPr>
            <w:r w:rsidRPr="00CD5A9E">
              <w:rPr>
                <w:rFonts w:asciiTheme="minorHAnsi" w:hAnsiTheme="minorHAnsi" w:cstheme="minorHAnsi"/>
                <w:color w:val="000000" w:themeColor="text1"/>
                <w:sz w:val="20"/>
              </w:rPr>
              <w:t>Podać</w:t>
            </w:r>
          </w:p>
        </w:tc>
        <w:tc>
          <w:tcPr>
            <w:tcW w:w="3260" w:type="dxa"/>
          </w:tcPr>
          <w:p w14:paraId="795BB67A"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481D20F" w14:textId="4E7463AD" w:rsidTr="004065F5">
        <w:tc>
          <w:tcPr>
            <w:tcW w:w="518" w:type="dxa"/>
            <w:shd w:val="clear" w:color="auto" w:fill="auto"/>
          </w:tcPr>
          <w:p w14:paraId="50972B42" w14:textId="2D7035A9"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iCs/>
                <w:color w:val="000000" w:themeColor="text1"/>
                <w:sz w:val="20"/>
              </w:rPr>
              <w:t>4</w:t>
            </w:r>
          </w:p>
        </w:tc>
        <w:tc>
          <w:tcPr>
            <w:tcW w:w="8686" w:type="dxa"/>
            <w:shd w:val="clear" w:color="auto" w:fill="auto"/>
            <w:vAlign w:val="center"/>
          </w:tcPr>
          <w:p w14:paraId="52635C37" w14:textId="2D73184C" w:rsidR="00CD5A9E" w:rsidRPr="00CD5A9E" w:rsidRDefault="00CD5A9E" w:rsidP="00CD5A9E">
            <w:pPr>
              <w:pStyle w:val="Tekstpodstawowy"/>
              <w:rPr>
                <w:rFonts w:asciiTheme="minorHAnsi" w:hAnsiTheme="minorHAnsi" w:cstheme="minorHAnsi"/>
                <w:b/>
                <w:bCs/>
                <w:i/>
                <w:sz w:val="20"/>
              </w:rPr>
            </w:pPr>
            <w:r w:rsidRPr="00CD5A9E">
              <w:rPr>
                <w:rFonts w:asciiTheme="minorHAnsi" w:hAnsiTheme="minorHAnsi" w:cstheme="minorHAnsi"/>
                <w:color w:val="000000" w:themeColor="text1"/>
                <w:sz w:val="20"/>
              </w:rPr>
              <w:t>Kraj pochodzenia</w:t>
            </w:r>
          </w:p>
        </w:tc>
        <w:tc>
          <w:tcPr>
            <w:tcW w:w="2977" w:type="dxa"/>
            <w:shd w:val="clear" w:color="auto" w:fill="auto"/>
            <w:vAlign w:val="center"/>
          </w:tcPr>
          <w:p w14:paraId="48D590A2" w14:textId="177E2316"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color w:val="000000" w:themeColor="text1"/>
                <w:sz w:val="20"/>
              </w:rPr>
              <w:t>Podać</w:t>
            </w:r>
          </w:p>
        </w:tc>
        <w:tc>
          <w:tcPr>
            <w:tcW w:w="3260" w:type="dxa"/>
          </w:tcPr>
          <w:p w14:paraId="6220B957"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659D2D5A" w14:textId="1C73221D" w:rsidTr="004065F5">
        <w:tc>
          <w:tcPr>
            <w:tcW w:w="518" w:type="dxa"/>
            <w:shd w:val="clear" w:color="auto" w:fill="auto"/>
          </w:tcPr>
          <w:p w14:paraId="43647160" w14:textId="02BC5C53"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iCs/>
                <w:color w:val="000000" w:themeColor="text1"/>
                <w:sz w:val="20"/>
              </w:rPr>
              <w:t>5</w:t>
            </w:r>
          </w:p>
        </w:tc>
        <w:tc>
          <w:tcPr>
            <w:tcW w:w="8686" w:type="dxa"/>
            <w:shd w:val="clear" w:color="auto" w:fill="auto"/>
            <w:vAlign w:val="center"/>
          </w:tcPr>
          <w:p w14:paraId="7F5E473D" w14:textId="0840458E" w:rsidR="00CD5A9E" w:rsidRPr="00CD5A9E" w:rsidRDefault="00CD5A9E" w:rsidP="00CD5A9E">
            <w:pPr>
              <w:pStyle w:val="Tekstpodstawowy"/>
              <w:rPr>
                <w:rFonts w:asciiTheme="minorHAnsi" w:hAnsiTheme="minorHAnsi" w:cstheme="minorHAnsi"/>
                <w:b/>
                <w:bCs/>
                <w:i/>
                <w:sz w:val="20"/>
              </w:rPr>
            </w:pPr>
            <w:r w:rsidRPr="00CD5A9E">
              <w:rPr>
                <w:rFonts w:asciiTheme="minorHAnsi" w:hAnsiTheme="minorHAnsi" w:cstheme="minorHAnsi"/>
                <w:color w:val="000000" w:themeColor="text1"/>
                <w:sz w:val="20"/>
              </w:rPr>
              <w:t>Produkt fabrycznie nowy, nie demonstracyjny, nie powystawowy, rok produkcji min. 2025</w:t>
            </w:r>
          </w:p>
        </w:tc>
        <w:tc>
          <w:tcPr>
            <w:tcW w:w="2977" w:type="dxa"/>
            <w:shd w:val="clear" w:color="auto" w:fill="auto"/>
            <w:vAlign w:val="center"/>
          </w:tcPr>
          <w:p w14:paraId="5EDFE76B" w14:textId="698C596E"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color w:val="000000" w:themeColor="text1"/>
                <w:sz w:val="20"/>
              </w:rPr>
              <w:t>Podać</w:t>
            </w:r>
          </w:p>
        </w:tc>
        <w:tc>
          <w:tcPr>
            <w:tcW w:w="3260" w:type="dxa"/>
          </w:tcPr>
          <w:p w14:paraId="07F06E68"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1A58B85E" w14:textId="776DA85E" w:rsidTr="004825B5">
        <w:tc>
          <w:tcPr>
            <w:tcW w:w="518" w:type="dxa"/>
            <w:shd w:val="clear" w:color="auto" w:fill="FFFFFF" w:themeFill="background1"/>
          </w:tcPr>
          <w:p w14:paraId="7F2884F7" w14:textId="38B08E96"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iCs/>
                <w:color w:val="000000" w:themeColor="text1"/>
                <w:sz w:val="20"/>
              </w:rPr>
              <w:t>6</w:t>
            </w:r>
          </w:p>
        </w:tc>
        <w:tc>
          <w:tcPr>
            <w:tcW w:w="8686" w:type="dxa"/>
            <w:shd w:val="clear" w:color="auto" w:fill="FFFFFF" w:themeFill="background1"/>
          </w:tcPr>
          <w:p w14:paraId="5081ED4B" w14:textId="0207DA20" w:rsidR="00CD5A9E" w:rsidRPr="00CD5A9E" w:rsidRDefault="00CD5A9E" w:rsidP="00CD5A9E">
            <w:pPr>
              <w:pStyle w:val="Tekstpodstawowy"/>
              <w:rPr>
                <w:rFonts w:asciiTheme="minorHAnsi" w:hAnsiTheme="minorHAnsi" w:cstheme="minorHAnsi"/>
                <w:b/>
                <w:bCs/>
                <w:i/>
                <w:sz w:val="20"/>
              </w:rPr>
            </w:pPr>
            <w:r w:rsidRPr="00CD5A9E">
              <w:rPr>
                <w:rFonts w:asciiTheme="minorHAnsi" w:hAnsiTheme="minorHAnsi" w:cstheme="minorHAnsi"/>
                <w:color w:val="000000" w:themeColor="text1"/>
                <w:sz w:val="20"/>
              </w:rPr>
              <w:t>Obsługa aparatu za pośrednictwem klawiatury alfanumerycznej, panelu dotykowego i dedykowanych przycisków wywołujących podstawowe funkcje drukowania aparatu</w:t>
            </w:r>
          </w:p>
        </w:tc>
        <w:tc>
          <w:tcPr>
            <w:tcW w:w="2977" w:type="dxa"/>
            <w:shd w:val="clear" w:color="auto" w:fill="FFFFFF" w:themeFill="background1"/>
          </w:tcPr>
          <w:p w14:paraId="23792FF0" w14:textId="13060843"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shd w:val="clear" w:color="auto" w:fill="FFFFFF" w:themeFill="background1"/>
          </w:tcPr>
          <w:p w14:paraId="44E10579" w14:textId="77777777" w:rsidR="00CD5A9E" w:rsidRPr="00CD5A9E" w:rsidRDefault="00CD5A9E" w:rsidP="00CD5A9E">
            <w:pPr>
              <w:pStyle w:val="Tekstpodstawowy"/>
              <w:jc w:val="left"/>
              <w:rPr>
                <w:rFonts w:asciiTheme="minorHAnsi" w:hAnsiTheme="minorHAnsi" w:cstheme="minorHAnsi"/>
                <w:iCs/>
                <w:sz w:val="20"/>
              </w:rPr>
            </w:pPr>
          </w:p>
        </w:tc>
      </w:tr>
      <w:tr w:rsidR="00CD5A9E" w:rsidRPr="00CD5A9E" w14:paraId="2A3966BC" w14:textId="079BDF62" w:rsidTr="004825B5">
        <w:tc>
          <w:tcPr>
            <w:tcW w:w="518" w:type="dxa"/>
            <w:shd w:val="clear" w:color="auto" w:fill="auto"/>
          </w:tcPr>
          <w:p w14:paraId="58A5BBB3" w14:textId="2E4644EE"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7</w:t>
            </w:r>
          </w:p>
        </w:tc>
        <w:tc>
          <w:tcPr>
            <w:tcW w:w="8686" w:type="dxa"/>
            <w:shd w:val="clear" w:color="auto" w:fill="auto"/>
          </w:tcPr>
          <w:p w14:paraId="691E9BCA" w14:textId="1FE0BCF5" w:rsidR="00CD5A9E" w:rsidRPr="00CD5A9E" w:rsidRDefault="00CD5A9E" w:rsidP="00CD5A9E">
            <w:pPr>
              <w:pStyle w:val="Tekstpodstawowy"/>
              <w:rPr>
                <w:rFonts w:asciiTheme="minorHAnsi" w:hAnsiTheme="minorHAnsi" w:cstheme="minorHAnsi"/>
                <w:b/>
                <w:bCs/>
                <w:i/>
                <w:sz w:val="20"/>
              </w:rPr>
            </w:pPr>
            <w:r w:rsidRPr="00CD5A9E">
              <w:rPr>
                <w:rFonts w:asciiTheme="minorHAnsi" w:hAnsiTheme="minorHAnsi" w:cstheme="minorHAnsi"/>
                <w:color w:val="000000" w:themeColor="text1"/>
                <w:sz w:val="20"/>
              </w:rPr>
              <w:t>Waga aparatu poniżej 5 kg z pełnym pojemnikiem papieru, wymiary 385x320x90 mm (+/- 5 mm)</w:t>
            </w:r>
          </w:p>
        </w:tc>
        <w:tc>
          <w:tcPr>
            <w:tcW w:w="2977" w:type="dxa"/>
            <w:shd w:val="clear" w:color="auto" w:fill="auto"/>
          </w:tcPr>
          <w:p w14:paraId="564B8573" w14:textId="0C35EE82"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01D55FB6"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5E59F22" w14:textId="71C589ED" w:rsidTr="004065F5">
        <w:tc>
          <w:tcPr>
            <w:tcW w:w="518" w:type="dxa"/>
            <w:shd w:val="clear" w:color="auto" w:fill="auto"/>
          </w:tcPr>
          <w:p w14:paraId="77270991" w14:textId="371ECF07"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eastAsia="Arial" w:hAnsiTheme="minorHAnsi" w:cstheme="minorHAnsi"/>
                <w:color w:val="000000" w:themeColor="text1"/>
                <w:sz w:val="20"/>
              </w:rPr>
              <w:t>8</w:t>
            </w:r>
          </w:p>
        </w:tc>
        <w:tc>
          <w:tcPr>
            <w:tcW w:w="8686" w:type="dxa"/>
            <w:shd w:val="clear" w:color="auto" w:fill="auto"/>
          </w:tcPr>
          <w:p w14:paraId="2FA7069F" w14:textId="7466EC42" w:rsidR="00CD5A9E" w:rsidRPr="00CD5A9E" w:rsidRDefault="00CD5A9E" w:rsidP="00CD5A9E">
            <w:pPr>
              <w:pStyle w:val="Tekstpodstawowy"/>
              <w:rPr>
                <w:rFonts w:asciiTheme="minorHAnsi" w:hAnsiTheme="minorHAnsi" w:cstheme="minorHAnsi"/>
                <w:b/>
                <w:bCs/>
                <w:i/>
                <w:sz w:val="20"/>
              </w:rPr>
            </w:pPr>
            <w:r w:rsidRPr="00CD5A9E">
              <w:rPr>
                <w:rFonts w:asciiTheme="minorHAnsi" w:hAnsiTheme="minorHAnsi" w:cstheme="minorHAnsi"/>
                <w:color w:val="000000" w:themeColor="text1"/>
                <w:sz w:val="20"/>
              </w:rPr>
              <w:t>Detekcja pracy stymulatora serca</w:t>
            </w:r>
          </w:p>
        </w:tc>
        <w:tc>
          <w:tcPr>
            <w:tcW w:w="2977" w:type="dxa"/>
            <w:shd w:val="clear" w:color="auto" w:fill="auto"/>
          </w:tcPr>
          <w:p w14:paraId="35B5E0D9" w14:textId="48F8081E"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42494DE0"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5DE8FFA8" w14:textId="113D4FD6" w:rsidTr="004825B5">
        <w:tc>
          <w:tcPr>
            <w:tcW w:w="518" w:type="dxa"/>
            <w:shd w:val="clear" w:color="auto" w:fill="auto"/>
          </w:tcPr>
          <w:p w14:paraId="1516C3CE" w14:textId="66966886"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eastAsia="Arial" w:hAnsiTheme="minorHAnsi" w:cstheme="minorHAnsi"/>
                <w:color w:val="000000" w:themeColor="text1"/>
                <w:sz w:val="20"/>
              </w:rPr>
              <w:t>9</w:t>
            </w:r>
          </w:p>
        </w:tc>
        <w:tc>
          <w:tcPr>
            <w:tcW w:w="8686" w:type="dxa"/>
            <w:shd w:val="clear" w:color="auto" w:fill="auto"/>
          </w:tcPr>
          <w:p w14:paraId="25627142" w14:textId="0D6F62C3" w:rsidR="00CD5A9E" w:rsidRPr="00CD5A9E" w:rsidRDefault="00CD5A9E" w:rsidP="00CD5A9E">
            <w:pPr>
              <w:pStyle w:val="Tekstpodstawowy"/>
              <w:rPr>
                <w:rFonts w:asciiTheme="minorHAnsi" w:hAnsiTheme="minorHAnsi" w:cstheme="minorHAnsi"/>
                <w:b/>
                <w:bCs/>
                <w:i/>
                <w:sz w:val="20"/>
              </w:rPr>
            </w:pPr>
            <w:r w:rsidRPr="00CD5A9E">
              <w:rPr>
                <w:rFonts w:asciiTheme="minorHAnsi" w:hAnsiTheme="minorHAnsi" w:cstheme="minorHAnsi"/>
                <w:color w:val="000000" w:themeColor="text1"/>
                <w:sz w:val="20"/>
              </w:rPr>
              <w:t>Praca w trybie ręcznym, automatycznym oraz ciągłego monitorowania i rejestracji rytmu 12-kanałowego</w:t>
            </w:r>
          </w:p>
        </w:tc>
        <w:tc>
          <w:tcPr>
            <w:tcW w:w="2977" w:type="dxa"/>
            <w:shd w:val="clear" w:color="auto" w:fill="auto"/>
          </w:tcPr>
          <w:p w14:paraId="4C9FA606" w14:textId="16F33111"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782C86D3"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5D11A64E" w14:textId="5F3D54CC" w:rsidTr="004825B5">
        <w:tc>
          <w:tcPr>
            <w:tcW w:w="518" w:type="dxa"/>
            <w:shd w:val="clear" w:color="auto" w:fill="auto"/>
          </w:tcPr>
          <w:p w14:paraId="4EA4A620" w14:textId="558C4D48"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eastAsia="Arial" w:hAnsiTheme="minorHAnsi" w:cstheme="minorHAnsi"/>
                <w:color w:val="000000" w:themeColor="text1"/>
                <w:sz w:val="20"/>
              </w:rPr>
              <w:t>10</w:t>
            </w:r>
          </w:p>
        </w:tc>
        <w:tc>
          <w:tcPr>
            <w:tcW w:w="8686" w:type="dxa"/>
            <w:shd w:val="clear" w:color="auto" w:fill="auto"/>
          </w:tcPr>
          <w:p w14:paraId="1D85E827" w14:textId="2B219019" w:rsidR="00CD5A9E" w:rsidRPr="00CD5A9E" w:rsidRDefault="00CD5A9E" w:rsidP="00CD5A9E">
            <w:pPr>
              <w:rPr>
                <w:rFonts w:asciiTheme="minorHAnsi" w:hAnsiTheme="minorHAnsi" w:cstheme="minorHAnsi"/>
                <w:color w:val="000000"/>
                <w:sz w:val="20"/>
                <w:szCs w:val="20"/>
              </w:rPr>
            </w:pPr>
            <w:r w:rsidRPr="00CD5A9E">
              <w:rPr>
                <w:rFonts w:asciiTheme="minorHAnsi" w:hAnsiTheme="minorHAnsi" w:cstheme="minorHAnsi"/>
                <w:sz w:val="20"/>
                <w:szCs w:val="20"/>
              </w:rPr>
              <w:t xml:space="preserve">Wbudowany kolorowy graficzny wyświetlacz LCD z panelem dotykowym, przekątna min.8 ’’, rozdzielczość 1024x768 </w:t>
            </w:r>
            <w:proofErr w:type="spellStart"/>
            <w:r w:rsidRPr="00CD5A9E">
              <w:rPr>
                <w:rFonts w:asciiTheme="minorHAnsi" w:hAnsiTheme="minorHAnsi" w:cstheme="minorHAnsi"/>
                <w:sz w:val="20"/>
                <w:szCs w:val="20"/>
              </w:rPr>
              <w:t>px</w:t>
            </w:r>
            <w:proofErr w:type="spellEnd"/>
          </w:p>
        </w:tc>
        <w:tc>
          <w:tcPr>
            <w:tcW w:w="2977" w:type="dxa"/>
            <w:shd w:val="clear" w:color="auto" w:fill="auto"/>
          </w:tcPr>
          <w:p w14:paraId="3527E16E" w14:textId="7AED545B"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sz w:val="20"/>
              </w:rPr>
              <w:t>TAK, podać</w:t>
            </w:r>
          </w:p>
        </w:tc>
        <w:tc>
          <w:tcPr>
            <w:tcW w:w="3260" w:type="dxa"/>
          </w:tcPr>
          <w:p w14:paraId="4EEAF199" w14:textId="77777777" w:rsidR="00CD5A9E" w:rsidRPr="00CD5A9E" w:rsidRDefault="00CD5A9E" w:rsidP="00CD5A9E">
            <w:pPr>
              <w:widowControl w:val="0"/>
              <w:spacing w:before="60" w:after="60" w:line="276" w:lineRule="auto"/>
              <w:rPr>
                <w:rFonts w:asciiTheme="minorHAnsi" w:hAnsiTheme="minorHAnsi" w:cstheme="minorHAnsi"/>
                <w:color w:val="000000"/>
                <w:sz w:val="20"/>
                <w:szCs w:val="20"/>
              </w:rPr>
            </w:pPr>
          </w:p>
        </w:tc>
      </w:tr>
      <w:tr w:rsidR="00CD5A9E" w:rsidRPr="00CD5A9E" w14:paraId="3348BECB" w14:textId="26434C1B" w:rsidTr="004825B5">
        <w:tc>
          <w:tcPr>
            <w:tcW w:w="518" w:type="dxa"/>
            <w:shd w:val="clear" w:color="auto" w:fill="auto"/>
          </w:tcPr>
          <w:p w14:paraId="0925EB23" w14:textId="4D8DBB77"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eastAsia="Arial" w:hAnsiTheme="minorHAnsi" w:cstheme="minorHAnsi"/>
                <w:color w:val="000000" w:themeColor="text1"/>
                <w:sz w:val="20"/>
              </w:rPr>
              <w:t>11</w:t>
            </w:r>
          </w:p>
        </w:tc>
        <w:tc>
          <w:tcPr>
            <w:tcW w:w="8686" w:type="dxa"/>
            <w:shd w:val="clear" w:color="auto" w:fill="auto"/>
          </w:tcPr>
          <w:p w14:paraId="0EBA474E" w14:textId="10C7DBBB" w:rsidR="00CD5A9E" w:rsidRPr="00CD5A9E" w:rsidRDefault="00CD5A9E" w:rsidP="00CD5A9E">
            <w:pPr>
              <w:pStyle w:val="Tekstpodstawowy"/>
              <w:rPr>
                <w:rFonts w:asciiTheme="minorHAnsi" w:hAnsiTheme="minorHAnsi" w:cstheme="minorHAnsi"/>
                <w:b/>
                <w:bCs/>
                <w:i/>
                <w:sz w:val="20"/>
              </w:rPr>
            </w:pPr>
            <w:r w:rsidRPr="00CD5A9E">
              <w:rPr>
                <w:rFonts w:asciiTheme="minorHAnsi" w:hAnsiTheme="minorHAnsi" w:cstheme="minorHAnsi"/>
                <w:color w:val="000000" w:themeColor="text1"/>
                <w:sz w:val="20"/>
              </w:rPr>
              <w:t>Wyświetlanie min. krzywych EKG, amplitudy i prędkości przesuwu, wartości HR, rodzaju wybranego zasilania, stanu naładowania akumulatora, daty, czasu, wprowadzonych danych pacjenta, stanu podłączenia elektrod, stanu filtrów, menu konfiguracyjnego urządzenia, podpowiedzi obrazkowych dotyczących prawidłowej lokalizacji elektrod na modelu anatomicznym człowieka, funkcji transmisji, statusu transmisji, stanu pamięci, statusu drukowania</w:t>
            </w:r>
          </w:p>
        </w:tc>
        <w:tc>
          <w:tcPr>
            <w:tcW w:w="2977" w:type="dxa"/>
            <w:shd w:val="clear" w:color="auto" w:fill="auto"/>
          </w:tcPr>
          <w:p w14:paraId="1B4E278C" w14:textId="22B878AA"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 podać</w:t>
            </w:r>
          </w:p>
        </w:tc>
        <w:tc>
          <w:tcPr>
            <w:tcW w:w="3260" w:type="dxa"/>
          </w:tcPr>
          <w:p w14:paraId="7ECB7342"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7BE3646" w14:textId="5E11A7CE" w:rsidTr="004825B5">
        <w:tc>
          <w:tcPr>
            <w:tcW w:w="518" w:type="dxa"/>
            <w:shd w:val="clear" w:color="auto" w:fill="auto"/>
          </w:tcPr>
          <w:p w14:paraId="08CC41FF" w14:textId="2015C931"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iCs/>
                <w:color w:val="000000" w:themeColor="text1"/>
                <w:sz w:val="20"/>
              </w:rPr>
              <w:t>12</w:t>
            </w:r>
          </w:p>
        </w:tc>
        <w:tc>
          <w:tcPr>
            <w:tcW w:w="8686" w:type="dxa"/>
            <w:shd w:val="clear" w:color="auto" w:fill="auto"/>
          </w:tcPr>
          <w:p w14:paraId="4BB1CB93" w14:textId="2C415A46" w:rsidR="00CD5A9E" w:rsidRPr="00CD5A9E" w:rsidRDefault="00CD5A9E" w:rsidP="00CD5A9E">
            <w:pPr>
              <w:pStyle w:val="Tekstpodstawowy"/>
              <w:jc w:val="left"/>
              <w:rPr>
                <w:rFonts w:asciiTheme="minorHAnsi" w:hAnsiTheme="minorHAnsi" w:cstheme="minorHAnsi"/>
                <w:b/>
                <w:bCs/>
                <w:i/>
                <w:sz w:val="20"/>
              </w:rPr>
            </w:pPr>
            <w:r w:rsidRPr="00CD5A9E">
              <w:rPr>
                <w:rFonts w:asciiTheme="minorHAnsi" w:hAnsiTheme="minorHAnsi" w:cstheme="minorHAnsi"/>
                <w:color w:val="000000" w:themeColor="text1"/>
                <w:sz w:val="20"/>
              </w:rPr>
              <w:t>Podgląd ekranowy zarejestrowanego w trybie automatycznym oraz ciągłej rejestracji rytmu sygnału EKG w celu kontroli jakości i decyzji o jego wydrukowaniu, zapamiętaniu bądź powtórzeniu</w:t>
            </w:r>
          </w:p>
        </w:tc>
        <w:tc>
          <w:tcPr>
            <w:tcW w:w="2977" w:type="dxa"/>
            <w:shd w:val="clear" w:color="auto" w:fill="auto"/>
          </w:tcPr>
          <w:p w14:paraId="7EDBAEEC" w14:textId="091EA8B7"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 podać</w:t>
            </w:r>
          </w:p>
        </w:tc>
        <w:tc>
          <w:tcPr>
            <w:tcW w:w="3260" w:type="dxa"/>
          </w:tcPr>
          <w:p w14:paraId="665F7B5A"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1E345F3C" w14:textId="780C0CA6" w:rsidTr="004825B5">
        <w:tc>
          <w:tcPr>
            <w:tcW w:w="518" w:type="dxa"/>
            <w:shd w:val="clear" w:color="auto" w:fill="FFFFFF" w:themeFill="background1"/>
          </w:tcPr>
          <w:p w14:paraId="6734F44B" w14:textId="1050757D"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iCs/>
                <w:color w:val="000000" w:themeColor="text1"/>
                <w:sz w:val="20"/>
              </w:rPr>
              <w:t>13</w:t>
            </w:r>
          </w:p>
        </w:tc>
        <w:tc>
          <w:tcPr>
            <w:tcW w:w="8686" w:type="dxa"/>
            <w:shd w:val="clear" w:color="auto" w:fill="FFFFFF" w:themeFill="background1"/>
          </w:tcPr>
          <w:p w14:paraId="758CCB6B" w14:textId="234F088C" w:rsidR="00CD5A9E" w:rsidRPr="00CD5A9E" w:rsidRDefault="00CD5A9E" w:rsidP="00CD5A9E">
            <w:pPr>
              <w:pStyle w:val="Tekstpodstawowy"/>
              <w:rPr>
                <w:rFonts w:asciiTheme="minorHAnsi" w:hAnsiTheme="minorHAnsi" w:cstheme="minorHAnsi"/>
                <w:b/>
                <w:bCs/>
                <w:i/>
                <w:sz w:val="20"/>
              </w:rPr>
            </w:pPr>
            <w:r w:rsidRPr="00CD5A9E">
              <w:rPr>
                <w:rFonts w:asciiTheme="minorHAnsi" w:hAnsiTheme="minorHAnsi" w:cstheme="minorHAnsi"/>
                <w:color w:val="000000" w:themeColor="text1"/>
                <w:sz w:val="20"/>
              </w:rPr>
              <w:t>Sygnalizacja braku kontaktu elektrod i błędnie założonego papieru</w:t>
            </w:r>
          </w:p>
        </w:tc>
        <w:tc>
          <w:tcPr>
            <w:tcW w:w="2977" w:type="dxa"/>
            <w:shd w:val="clear" w:color="auto" w:fill="FFFFFF" w:themeFill="background1"/>
          </w:tcPr>
          <w:p w14:paraId="3564B079" w14:textId="056BF5E0"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shd w:val="clear" w:color="auto" w:fill="FFFFFF" w:themeFill="background1"/>
          </w:tcPr>
          <w:p w14:paraId="014E3E29"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1A6D3BCC" w14:textId="31B35621" w:rsidTr="004825B5">
        <w:tc>
          <w:tcPr>
            <w:tcW w:w="518" w:type="dxa"/>
            <w:shd w:val="clear" w:color="auto" w:fill="auto"/>
          </w:tcPr>
          <w:p w14:paraId="5A364C40" w14:textId="1B5C3AFD"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iCs/>
                <w:color w:val="000000" w:themeColor="text1"/>
                <w:sz w:val="20"/>
              </w:rPr>
              <w:lastRenderedPageBreak/>
              <w:t>14</w:t>
            </w:r>
          </w:p>
        </w:tc>
        <w:tc>
          <w:tcPr>
            <w:tcW w:w="8686" w:type="dxa"/>
            <w:shd w:val="clear" w:color="auto" w:fill="auto"/>
          </w:tcPr>
          <w:p w14:paraId="701809B7" w14:textId="59C8A676" w:rsidR="00CD5A9E" w:rsidRPr="00CD5A9E" w:rsidRDefault="00CD5A9E" w:rsidP="00CD5A9E">
            <w:pPr>
              <w:pStyle w:val="Tekstpodstawowy"/>
              <w:rPr>
                <w:rFonts w:asciiTheme="minorHAnsi" w:hAnsiTheme="minorHAnsi" w:cstheme="minorHAnsi"/>
                <w:b/>
                <w:bCs/>
                <w:i/>
                <w:sz w:val="20"/>
              </w:rPr>
            </w:pPr>
            <w:r w:rsidRPr="00CD5A9E">
              <w:rPr>
                <w:rFonts w:asciiTheme="minorHAnsi" w:hAnsiTheme="minorHAnsi" w:cstheme="minorHAnsi"/>
                <w:color w:val="000000" w:themeColor="text1"/>
                <w:sz w:val="20"/>
              </w:rPr>
              <w:t>Wizualny system doradczy wskazujący jakość sygnału dla każdej krzywej za pomocą oznaczenia jej kolorem w 3 stopniach: zielony (jakość optymalna), żółty (jakość pogorszona) i czerwony (jakość wymagająca poprawy)</w:t>
            </w:r>
          </w:p>
        </w:tc>
        <w:tc>
          <w:tcPr>
            <w:tcW w:w="2977" w:type="dxa"/>
            <w:shd w:val="clear" w:color="auto" w:fill="auto"/>
          </w:tcPr>
          <w:p w14:paraId="79DAE029" w14:textId="77777777" w:rsidR="00CD5A9E" w:rsidRPr="00CD5A9E" w:rsidRDefault="00CD5A9E" w:rsidP="00CD5A9E">
            <w:pPr>
              <w:pStyle w:val="Tekstpodstawowy"/>
              <w:jc w:val="left"/>
              <w:rPr>
                <w:rFonts w:asciiTheme="minorHAnsi" w:hAnsiTheme="minorHAnsi" w:cstheme="minorHAnsi"/>
                <w:i/>
                <w:sz w:val="20"/>
              </w:rPr>
            </w:pPr>
            <w:r w:rsidRPr="00CD5A9E">
              <w:rPr>
                <w:rFonts w:asciiTheme="minorHAnsi" w:hAnsiTheme="minorHAnsi" w:cstheme="minorHAnsi"/>
                <w:i/>
                <w:sz w:val="20"/>
              </w:rPr>
              <w:t>TAK/NIE</w:t>
            </w:r>
          </w:p>
          <w:p w14:paraId="6539A2D8" w14:textId="5CD69116"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sz w:val="20"/>
              </w:rPr>
              <w:t>TAK – 5 pkt, NIE – 0 pkt.</w:t>
            </w:r>
          </w:p>
        </w:tc>
        <w:tc>
          <w:tcPr>
            <w:tcW w:w="3260" w:type="dxa"/>
          </w:tcPr>
          <w:p w14:paraId="47FC0269" w14:textId="77777777" w:rsidR="00CD5A9E" w:rsidRPr="00CD5A9E" w:rsidRDefault="00CD5A9E" w:rsidP="00CD5A9E">
            <w:pPr>
              <w:widowControl w:val="0"/>
              <w:spacing w:before="60" w:after="60" w:line="276" w:lineRule="auto"/>
              <w:rPr>
                <w:rFonts w:asciiTheme="minorHAnsi" w:hAnsiTheme="minorHAnsi" w:cstheme="minorHAnsi"/>
                <w:color w:val="000000"/>
                <w:sz w:val="20"/>
                <w:szCs w:val="20"/>
              </w:rPr>
            </w:pPr>
          </w:p>
        </w:tc>
      </w:tr>
      <w:tr w:rsidR="00CD5A9E" w:rsidRPr="00CD5A9E" w14:paraId="35E4BCD8" w14:textId="29F553FE" w:rsidTr="004825B5">
        <w:tc>
          <w:tcPr>
            <w:tcW w:w="518" w:type="dxa"/>
            <w:shd w:val="clear" w:color="auto" w:fill="auto"/>
          </w:tcPr>
          <w:p w14:paraId="6B9BCDC2" w14:textId="52ED3CF6"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15</w:t>
            </w:r>
          </w:p>
        </w:tc>
        <w:tc>
          <w:tcPr>
            <w:tcW w:w="8686" w:type="dxa"/>
            <w:shd w:val="clear" w:color="auto" w:fill="auto"/>
          </w:tcPr>
          <w:p w14:paraId="2DBD1010" w14:textId="665F3193" w:rsidR="00CD5A9E" w:rsidRPr="00CD5A9E" w:rsidRDefault="00CD5A9E" w:rsidP="00CD5A9E">
            <w:pPr>
              <w:pStyle w:val="Tekstpodstawowy"/>
              <w:rPr>
                <w:rFonts w:asciiTheme="minorHAnsi" w:hAnsiTheme="minorHAnsi" w:cstheme="minorHAnsi"/>
                <w:b/>
                <w:bCs/>
                <w:i/>
                <w:sz w:val="20"/>
              </w:rPr>
            </w:pPr>
            <w:r w:rsidRPr="00CD5A9E">
              <w:rPr>
                <w:rFonts w:asciiTheme="minorHAnsi" w:hAnsiTheme="minorHAnsi" w:cstheme="minorHAnsi"/>
                <w:color w:val="000000" w:themeColor="text1"/>
                <w:sz w:val="20"/>
              </w:rPr>
              <w:t>Algorytm kontroli prawidłowej lokalizacji elektrod i sygnalizacja błędu w przypadku zamienionych miejscami elektrod</w:t>
            </w:r>
          </w:p>
        </w:tc>
        <w:tc>
          <w:tcPr>
            <w:tcW w:w="2977" w:type="dxa"/>
            <w:shd w:val="clear" w:color="auto" w:fill="auto"/>
          </w:tcPr>
          <w:p w14:paraId="491DF667" w14:textId="5DCFB2A3"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43A41156"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63195C04" w14:textId="0839F6D3" w:rsidTr="004825B5">
        <w:tc>
          <w:tcPr>
            <w:tcW w:w="518" w:type="dxa"/>
            <w:shd w:val="clear" w:color="auto" w:fill="auto"/>
          </w:tcPr>
          <w:p w14:paraId="232D6D88" w14:textId="511E4407"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16</w:t>
            </w:r>
          </w:p>
        </w:tc>
        <w:tc>
          <w:tcPr>
            <w:tcW w:w="8686" w:type="dxa"/>
            <w:shd w:val="clear" w:color="auto" w:fill="auto"/>
          </w:tcPr>
          <w:p w14:paraId="20CFC3B0" w14:textId="446031FB" w:rsidR="00CD5A9E" w:rsidRPr="00CD5A9E" w:rsidRDefault="00CD5A9E" w:rsidP="00CD5A9E">
            <w:pPr>
              <w:pStyle w:val="Tekstpodstawowy"/>
              <w:rPr>
                <w:rFonts w:asciiTheme="minorHAnsi" w:hAnsiTheme="minorHAnsi" w:cstheme="minorHAnsi"/>
                <w:b/>
                <w:bCs/>
                <w:i/>
                <w:sz w:val="20"/>
              </w:rPr>
            </w:pPr>
            <w:r w:rsidRPr="00CD5A9E">
              <w:rPr>
                <w:rFonts w:asciiTheme="minorHAnsi" w:hAnsiTheme="minorHAnsi" w:cstheme="minorHAnsi"/>
                <w:color w:val="000000" w:themeColor="text1"/>
                <w:sz w:val="20"/>
              </w:rPr>
              <w:t xml:space="preserve">Wprowadzanie danych pacjenta min. imię i nazwisko, wiek, wzrost, waga, płeć i ich </w:t>
            </w:r>
            <w:proofErr w:type="spellStart"/>
            <w:r w:rsidRPr="00CD5A9E">
              <w:rPr>
                <w:rFonts w:asciiTheme="minorHAnsi" w:hAnsiTheme="minorHAnsi" w:cstheme="minorHAnsi"/>
                <w:color w:val="000000" w:themeColor="text1"/>
                <w:sz w:val="20"/>
              </w:rPr>
              <w:t>przesył</w:t>
            </w:r>
            <w:proofErr w:type="spellEnd"/>
            <w:r w:rsidRPr="00CD5A9E">
              <w:rPr>
                <w:rFonts w:asciiTheme="minorHAnsi" w:hAnsiTheme="minorHAnsi" w:cstheme="minorHAnsi"/>
                <w:color w:val="000000" w:themeColor="text1"/>
                <w:sz w:val="20"/>
              </w:rPr>
              <w:t xml:space="preserve"> lub wydruk</w:t>
            </w:r>
          </w:p>
        </w:tc>
        <w:tc>
          <w:tcPr>
            <w:tcW w:w="2977" w:type="dxa"/>
            <w:shd w:val="clear" w:color="auto" w:fill="auto"/>
          </w:tcPr>
          <w:p w14:paraId="5D930323" w14:textId="3C41F18B"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shd w:val="clear" w:color="auto" w:fill="auto"/>
          </w:tcPr>
          <w:p w14:paraId="32BEA351"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78B5EFE5" w14:textId="568C29C6" w:rsidTr="004825B5">
        <w:tc>
          <w:tcPr>
            <w:tcW w:w="518" w:type="dxa"/>
            <w:shd w:val="clear" w:color="auto" w:fill="auto"/>
          </w:tcPr>
          <w:p w14:paraId="5EEC02A8" w14:textId="423976CC"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17</w:t>
            </w:r>
          </w:p>
        </w:tc>
        <w:tc>
          <w:tcPr>
            <w:tcW w:w="8686" w:type="dxa"/>
            <w:shd w:val="clear" w:color="auto" w:fill="auto"/>
          </w:tcPr>
          <w:p w14:paraId="27A870C5" w14:textId="5F31D6AD" w:rsidR="00CD5A9E" w:rsidRPr="00CD5A9E" w:rsidRDefault="00CD5A9E" w:rsidP="00CD5A9E">
            <w:pPr>
              <w:pStyle w:val="Teksttreci0"/>
              <w:shd w:val="clear" w:color="auto" w:fill="auto"/>
              <w:spacing w:line="240" w:lineRule="auto"/>
              <w:rPr>
                <w:rFonts w:cstheme="minorHAnsi"/>
                <w:sz w:val="20"/>
                <w:szCs w:val="20"/>
              </w:rPr>
            </w:pPr>
            <w:r w:rsidRPr="00CD5A9E">
              <w:rPr>
                <w:rFonts w:cstheme="minorHAnsi"/>
                <w:color w:val="000000" w:themeColor="text1"/>
                <w:sz w:val="20"/>
                <w:szCs w:val="20"/>
              </w:rPr>
              <w:t xml:space="preserve">Wprowadzanie danych użytkownika aparatu i ich </w:t>
            </w:r>
            <w:proofErr w:type="spellStart"/>
            <w:r w:rsidRPr="00CD5A9E">
              <w:rPr>
                <w:rFonts w:cstheme="minorHAnsi"/>
                <w:color w:val="000000" w:themeColor="text1"/>
                <w:sz w:val="20"/>
                <w:szCs w:val="20"/>
              </w:rPr>
              <w:t>przesył</w:t>
            </w:r>
            <w:proofErr w:type="spellEnd"/>
            <w:r w:rsidRPr="00CD5A9E">
              <w:rPr>
                <w:rFonts w:cstheme="minorHAnsi"/>
                <w:color w:val="000000" w:themeColor="text1"/>
                <w:sz w:val="20"/>
                <w:szCs w:val="20"/>
              </w:rPr>
              <w:t xml:space="preserve"> lub wydruk</w:t>
            </w:r>
          </w:p>
        </w:tc>
        <w:tc>
          <w:tcPr>
            <w:tcW w:w="2977" w:type="dxa"/>
            <w:shd w:val="clear" w:color="auto" w:fill="auto"/>
          </w:tcPr>
          <w:p w14:paraId="03FB02D2" w14:textId="6CF3E347"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5A2B787B"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2F49579E" w14:textId="50B9E192" w:rsidTr="004825B5">
        <w:trPr>
          <w:trHeight w:val="376"/>
        </w:trPr>
        <w:tc>
          <w:tcPr>
            <w:tcW w:w="518" w:type="dxa"/>
            <w:shd w:val="clear" w:color="auto" w:fill="auto"/>
          </w:tcPr>
          <w:p w14:paraId="76C12690" w14:textId="6C5FF6C3"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18</w:t>
            </w:r>
          </w:p>
        </w:tc>
        <w:tc>
          <w:tcPr>
            <w:tcW w:w="8686" w:type="dxa"/>
            <w:shd w:val="clear" w:color="auto" w:fill="auto"/>
          </w:tcPr>
          <w:p w14:paraId="6AF1649C" w14:textId="33002A4D" w:rsidR="00CD5A9E" w:rsidRPr="00CD5A9E" w:rsidRDefault="00CD5A9E" w:rsidP="00CD5A9E">
            <w:pPr>
              <w:pStyle w:val="Tekstpodstawowy"/>
              <w:jc w:val="left"/>
              <w:rPr>
                <w:rFonts w:asciiTheme="minorHAnsi" w:hAnsiTheme="minorHAnsi" w:cstheme="minorHAnsi"/>
                <w:b/>
                <w:bCs/>
                <w:i/>
                <w:sz w:val="20"/>
              </w:rPr>
            </w:pPr>
            <w:r w:rsidRPr="00CD5A9E">
              <w:rPr>
                <w:rFonts w:asciiTheme="minorHAnsi" w:hAnsiTheme="minorHAnsi" w:cstheme="minorHAnsi"/>
                <w:color w:val="000000" w:themeColor="text1"/>
                <w:sz w:val="20"/>
              </w:rPr>
              <w:t xml:space="preserve">Równoczesna, synchroniczna rejestracja i </w:t>
            </w:r>
            <w:proofErr w:type="spellStart"/>
            <w:r w:rsidRPr="00CD5A9E">
              <w:rPr>
                <w:rFonts w:asciiTheme="minorHAnsi" w:hAnsiTheme="minorHAnsi" w:cstheme="minorHAnsi"/>
                <w:color w:val="000000" w:themeColor="text1"/>
                <w:sz w:val="20"/>
              </w:rPr>
              <w:t>przesył</w:t>
            </w:r>
            <w:proofErr w:type="spellEnd"/>
            <w:r w:rsidRPr="00CD5A9E">
              <w:rPr>
                <w:rFonts w:asciiTheme="minorHAnsi" w:hAnsiTheme="minorHAnsi" w:cstheme="minorHAnsi"/>
                <w:color w:val="000000" w:themeColor="text1"/>
                <w:sz w:val="20"/>
              </w:rPr>
              <w:t xml:space="preserve"> lub wydruk wszystkich kanałów EKG</w:t>
            </w:r>
          </w:p>
        </w:tc>
        <w:tc>
          <w:tcPr>
            <w:tcW w:w="2977" w:type="dxa"/>
            <w:shd w:val="clear" w:color="auto" w:fill="auto"/>
          </w:tcPr>
          <w:p w14:paraId="49ADB014" w14:textId="0E9E339D"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shd w:val="clear" w:color="auto" w:fill="auto"/>
          </w:tcPr>
          <w:p w14:paraId="060F848B" w14:textId="77777777" w:rsidR="00CD5A9E" w:rsidRPr="00CD5A9E" w:rsidRDefault="00CD5A9E" w:rsidP="00CD5A9E">
            <w:pPr>
              <w:widowControl w:val="0"/>
              <w:spacing w:before="60" w:after="60" w:line="276" w:lineRule="auto"/>
              <w:rPr>
                <w:rFonts w:asciiTheme="minorHAnsi" w:hAnsiTheme="minorHAnsi" w:cstheme="minorHAnsi"/>
                <w:color w:val="000000"/>
                <w:sz w:val="20"/>
                <w:szCs w:val="20"/>
              </w:rPr>
            </w:pPr>
          </w:p>
        </w:tc>
      </w:tr>
      <w:tr w:rsidR="00CD5A9E" w:rsidRPr="00CD5A9E" w14:paraId="072AA8DC" w14:textId="1C5C8E8E" w:rsidTr="004825B5">
        <w:tc>
          <w:tcPr>
            <w:tcW w:w="518" w:type="dxa"/>
            <w:shd w:val="clear" w:color="auto" w:fill="auto"/>
          </w:tcPr>
          <w:p w14:paraId="2BB320E4" w14:textId="2AF36E11"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19</w:t>
            </w:r>
          </w:p>
        </w:tc>
        <w:tc>
          <w:tcPr>
            <w:tcW w:w="8686" w:type="dxa"/>
            <w:shd w:val="clear" w:color="auto" w:fill="auto"/>
          </w:tcPr>
          <w:p w14:paraId="1201922A" w14:textId="374FAE9B" w:rsidR="00CD5A9E" w:rsidRPr="00CD5A9E" w:rsidRDefault="00CD5A9E" w:rsidP="00CD5A9E">
            <w:pPr>
              <w:pStyle w:val="Tekstpodstawowy"/>
              <w:jc w:val="left"/>
              <w:rPr>
                <w:rFonts w:asciiTheme="minorHAnsi" w:hAnsiTheme="minorHAnsi" w:cstheme="minorHAnsi"/>
                <w:b/>
                <w:bCs/>
                <w:i/>
                <w:sz w:val="20"/>
              </w:rPr>
            </w:pPr>
            <w:r w:rsidRPr="00CD5A9E">
              <w:rPr>
                <w:rFonts w:asciiTheme="minorHAnsi" w:hAnsiTheme="minorHAnsi" w:cstheme="minorHAnsi"/>
                <w:color w:val="000000" w:themeColor="text1"/>
                <w:sz w:val="20"/>
              </w:rPr>
              <w:t>Wskaźnik zasilania sieciowego i akumulatorowego</w:t>
            </w:r>
          </w:p>
        </w:tc>
        <w:tc>
          <w:tcPr>
            <w:tcW w:w="2977" w:type="dxa"/>
            <w:shd w:val="clear" w:color="auto" w:fill="auto"/>
          </w:tcPr>
          <w:p w14:paraId="615105BC" w14:textId="6595C0B1" w:rsidR="00CD5A9E" w:rsidRPr="00CD5A9E" w:rsidRDefault="00CD5A9E" w:rsidP="00CD5A9E">
            <w:pPr>
              <w:pStyle w:val="Tekstpodstawowy"/>
              <w:jc w:val="center"/>
              <w:rPr>
                <w:rFonts w:asciiTheme="minorHAnsi" w:hAnsiTheme="minorHAnsi" w:cstheme="minorHAnsi"/>
                <w:bCs/>
                <w:sz w:val="20"/>
              </w:rPr>
            </w:pPr>
            <w:r w:rsidRPr="00CD5A9E">
              <w:rPr>
                <w:rFonts w:asciiTheme="minorHAnsi" w:hAnsiTheme="minorHAnsi" w:cstheme="minorHAnsi"/>
                <w:i/>
                <w:color w:val="000000" w:themeColor="text1"/>
                <w:sz w:val="20"/>
              </w:rPr>
              <w:t>TAK</w:t>
            </w:r>
          </w:p>
        </w:tc>
        <w:tc>
          <w:tcPr>
            <w:tcW w:w="3260" w:type="dxa"/>
          </w:tcPr>
          <w:p w14:paraId="25D5B10F" w14:textId="77777777" w:rsidR="00CD5A9E" w:rsidRPr="00CD5A9E" w:rsidRDefault="00CD5A9E" w:rsidP="00CD5A9E">
            <w:pPr>
              <w:pStyle w:val="Tekstpodstawowy"/>
              <w:jc w:val="left"/>
              <w:rPr>
                <w:rFonts w:asciiTheme="minorHAnsi" w:eastAsia="Cambria Math" w:hAnsiTheme="minorHAnsi" w:cstheme="minorHAnsi"/>
                <w:color w:val="000000"/>
                <w:sz w:val="20"/>
              </w:rPr>
            </w:pPr>
          </w:p>
        </w:tc>
      </w:tr>
      <w:tr w:rsidR="00CD5A9E" w:rsidRPr="00CD5A9E" w14:paraId="1D75BB46" w14:textId="11F64D44" w:rsidTr="004825B5">
        <w:tc>
          <w:tcPr>
            <w:tcW w:w="518" w:type="dxa"/>
            <w:shd w:val="clear" w:color="auto" w:fill="auto"/>
          </w:tcPr>
          <w:p w14:paraId="0A9CBF3D" w14:textId="6207F5D8"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20</w:t>
            </w:r>
          </w:p>
        </w:tc>
        <w:tc>
          <w:tcPr>
            <w:tcW w:w="8686" w:type="dxa"/>
            <w:shd w:val="clear" w:color="auto" w:fill="auto"/>
          </w:tcPr>
          <w:p w14:paraId="3A614D4B" w14:textId="55522DB9" w:rsidR="00CD5A9E" w:rsidRPr="00CD5A9E" w:rsidRDefault="00CD5A9E" w:rsidP="00CD5A9E">
            <w:pPr>
              <w:suppressAutoHyphens/>
              <w:rPr>
                <w:rFonts w:asciiTheme="minorHAnsi" w:hAnsiTheme="minorHAnsi" w:cstheme="minorHAnsi"/>
                <w:color w:val="000000"/>
                <w:sz w:val="20"/>
                <w:szCs w:val="20"/>
              </w:rPr>
            </w:pPr>
            <w:r w:rsidRPr="00CD5A9E">
              <w:rPr>
                <w:rFonts w:asciiTheme="minorHAnsi" w:hAnsiTheme="minorHAnsi" w:cstheme="minorHAnsi"/>
                <w:color w:val="000000" w:themeColor="text1"/>
                <w:sz w:val="20"/>
                <w:szCs w:val="20"/>
              </w:rPr>
              <w:t xml:space="preserve">Wbudowany bezobsługowy akumulator </w:t>
            </w:r>
            <w:proofErr w:type="spellStart"/>
            <w:r w:rsidRPr="00CD5A9E">
              <w:rPr>
                <w:rFonts w:asciiTheme="minorHAnsi" w:hAnsiTheme="minorHAnsi" w:cstheme="minorHAnsi"/>
                <w:color w:val="000000" w:themeColor="text1"/>
                <w:sz w:val="20"/>
                <w:szCs w:val="20"/>
              </w:rPr>
              <w:t>litowo</w:t>
            </w:r>
            <w:proofErr w:type="spellEnd"/>
            <w:r w:rsidRPr="00CD5A9E">
              <w:rPr>
                <w:rFonts w:asciiTheme="minorHAnsi" w:hAnsiTheme="minorHAnsi" w:cstheme="minorHAnsi"/>
                <w:color w:val="000000" w:themeColor="text1"/>
                <w:sz w:val="20"/>
                <w:szCs w:val="20"/>
              </w:rPr>
              <w:t xml:space="preserve">-jonowy, pozwalający </w:t>
            </w:r>
            <w:r w:rsidRPr="00CD5A9E">
              <w:rPr>
                <w:rFonts w:asciiTheme="minorHAnsi" w:hAnsiTheme="minorHAnsi" w:cstheme="minorHAnsi"/>
                <w:sz w:val="20"/>
                <w:szCs w:val="20"/>
              </w:rPr>
              <w:t xml:space="preserve">na min. </w:t>
            </w:r>
            <w:r w:rsidRPr="00CD5A9E">
              <w:rPr>
                <w:rFonts w:asciiTheme="minorHAnsi" w:hAnsiTheme="minorHAnsi" w:cstheme="minorHAnsi"/>
                <w:color w:val="000000" w:themeColor="text1"/>
                <w:sz w:val="20"/>
                <w:szCs w:val="20"/>
              </w:rPr>
              <w:t>8 godzin pracy</w:t>
            </w:r>
          </w:p>
        </w:tc>
        <w:tc>
          <w:tcPr>
            <w:tcW w:w="2977" w:type="dxa"/>
            <w:shd w:val="clear" w:color="auto" w:fill="auto"/>
          </w:tcPr>
          <w:p w14:paraId="41DF10AF" w14:textId="3A4DFAAE"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30FEE1C0" w14:textId="77777777" w:rsidR="00CD5A9E" w:rsidRPr="00CD5A9E" w:rsidRDefault="00CD5A9E" w:rsidP="00CD5A9E">
            <w:pPr>
              <w:pStyle w:val="Tekstpodstawowy"/>
              <w:jc w:val="left"/>
              <w:rPr>
                <w:rFonts w:asciiTheme="minorHAnsi" w:eastAsia="Cambria Math" w:hAnsiTheme="minorHAnsi" w:cstheme="minorHAnsi"/>
                <w:color w:val="000000"/>
                <w:sz w:val="20"/>
              </w:rPr>
            </w:pPr>
          </w:p>
        </w:tc>
      </w:tr>
      <w:tr w:rsidR="00CD5A9E" w:rsidRPr="00CD5A9E" w14:paraId="00B6706A" w14:textId="3D27577F" w:rsidTr="004825B5">
        <w:tc>
          <w:tcPr>
            <w:tcW w:w="518" w:type="dxa"/>
            <w:shd w:val="clear" w:color="auto" w:fill="FFFFFF" w:themeFill="background1"/>
          </w:tcPr>
          <w:p w14:paraId="489E3DA7" w14:textId="1B71A6D3"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21</w:t>
            </w:r>
          </w:p>
        </w:tc>
        <w:tc>
          <w:tcPr>
            <w:tcW w:w="8686" w:type="dxa"/>
            <w:shd w:val="clear" w:color="auto" w:fill="FFFFFF" w:themeFill="background1"/>
          </w:tcPr>
          <w:p w14:paraId="79B0059C" w14:textId="5CA7FD95" w:rsidR="00CD5A9E" w:rsidRPr="00CD5A9E" w:rsidRDefault="00CD5A9E" w:rsidP="00CD5A9E">
            <w:pPr>
              <w:pStyle w:val="Tekstpodstawowy"/>
              <w:jc w:val="left"/>
              <w:rPr>
                <w:rFonts w:asciiTheme="minorHAnsi" w:hAnsiTheme="minorHAnsi" w:cstheme="minorHAnsi"/>
                <w:b/>
                <w:bCs/>
                <w:i/>
                <w:sz w:val="20"/>
              </w:rPr>
            </w:pPr>
            <w:r w:rsidRPr="00CD5A9E">
              <w:rPr>
                <w:rFonts w:asciiTheme="minorHAnsi" w:hAnsiTheme="minorHAnsi" w:cstheme="minorHAnsi"/>
                <w:color w:val="000000" w:themeColor="text1"/>
                <w:sz w:val="20"/>
              </w:rPr>
              <w:t>Automatyczne doładowywanie akumulatora przy podłączeniu do sieci</w:t>
            </w:r>
          </w:p>
        </w:tc>
        <w:tc>
          <w:tcPr>
            <w:tcW w:w="2977" w:type="dxa"/>
            <w:shd w:val="clear" w:color="auto" w:fill="FFFFFF" w:themeFill="background1"/>
          </w:tcPr>
          <w:p w14:paraId="70D4189F" w14:textId="37FFBDA5"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shd w:val="clear" w:color="auto" w:fill="FFFFFF" w:themeFill="background1"/>
          </w:tcPr>
          <w:p w14:paraId="29546753" w14:textId="77777777" w:rsidR="00CD5A9E" w:rsidRPr="00CD5A9E" w:rsidRDefault="00CD5A9E" w:rsidP="00CD5A9E">
            <w:pPr>
              <w:pStyle w:val="Tekstpodstawowy"/>
              <w:jc w:val="left"/>
              <w:rPr>
                <w:rFonts w:asciiTheme="minorHAnsi" w:eastAsia="Cambria Math" w:hAnsiTheme="minorHAnsi" w:cstheme="minorHAnsi"/>
                <w:color w:val="000000"/>
                <w:sz w:val="20"/>
              </w:rPr>
            </w:pPr>
          </w:p>
        </w:tc>
      </w:tr>
      <w:tr w:rsidR="00CD5A9E" w:rsidRPr="00CD5A9E" w14:paraId="1A4BA1F7" w14:textId="260C99DF" w:rsidTr="004825B5">
        <w:tc>
          <w:tcPr>
            <w:tcW w:w="518" w:type="dxa"/>
            <w:shd w:val="clear" w:color="auto" w:fill="auto"/>
          </w:tcPr>
          <w:p w14:paraId="7203544B" w14:textId="562E085C"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22</w:t>
            </w:r>
          </w:p>
        </w:tc>
        <w:tc>
          <w:tcPr>
            <w:tcW w:w="8686" w:type="dxa"/>
            <w:shd w:val="clear" w:color="auto" w:fill="auto"/>
          </w:tcPr>
          <w:p w14:paraId="04C5AD86" w14:textId="083B8169" w:rsidR="00CD5A9E" w:rsidRPr="00CD5A9E" w:rsidRDefault="00CD5A9E" w:rsidP="00CD5A9E">
            <w:pPr>
              <w:pStyle w:val="Tekstpodstawowy"/>
              <w:jc w:val="left"/>
              <w:rPr>
                <w:rFonts w:asciiTheme="minorHAnsi" w:hAnsiTheme="minorHAnsi" w:cstheme="minorHAnsi"/>
                <w:b/>
                <w:bCs/>
                <w:i/>
                <w:sz w:val="20"/>
              </w:rPr>
            </w:pPr>
            <w:r w:rsidRPr="00CD5A9E">
              <w:rPr>
                <w:rFonts w:asciiTheme="minorHAnsi" w:hAnsiTheme="minorHAnsi" w:cstheme="minorHAnsi"/>
                <w:color w:val="000000" w:themeColor="text1"/>
                <w:sz w:val="20"/>
              </w:rPr>
              <w:t xml:space="preserve">Próbkowanie sygnału EKG: 32000 </w:t>
            </w:r>
            <w:proofErr w:type="spellStart"/>
            <w:r w:rsidRPr="00CD5A9E">
              <w:rPr>
                <w:rFonts w:asciiTheme="minorHAnsi" w:hAnsiTheme="minorHAnsi" w:cstheme="minorHAnsi"/>
                <w:color w:val="000000" w:themeColor="text1"/>
                <w:sz w:val="20"/>
              </w:rPr>
              <w:t>Hz</w:t>
            </w:r>
            <w:proofErr w:type="spellEnd"/>
            <w:r w:rsidRPr="00CD5A9E">
              <w:rPr>
                <w:rFonts w:asciiTheme="minorHAnsi" w:hAnsiTheme="minorHAnsi" w:cstheme="minorHAnsi"/>
                <w:color w:val="000000" w:themeColor="text1"/>
                <w:sz w:val="20"/>
              </w:rPr>
              <w:t xml:space="preserve"> na kanał</w:t>
            </w:r>
          </w:p>
        </w:tc>
        <w:tc>
          <w:tcPr>
            <w:tcW w:w="2977" w:type="dxa"/>
            <w:shd w:val="clear" w:color="auto" w:fill="auto"/>
          </w:tcPr>
          <w:p w14:paraId="2E9E9877" w14:textId="4F4A540E"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4C77B4C3"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199A225A" w14:textId="275E71E3" w:rsidTr="004825B5">
        <w:tc>
          <w:tcPr>
            <w:tcW w:w="518" w:type="dxa"/>
            <w:shd w:val="clear" w:color="auto" w:fill="auto"/>
          </w:tcPr>
          <w:p w14:paraId="629149DC" w14:textId="7790953F"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23</w:t>
            </w:r>
          </w:p>
        </w:tc>
        <w:tc>
          <w:tcPr>
            <w:tcW w:w="8686" w:type="dxa"/>
            <w:shd w:val="clear" w:color="auto" w:fill="auto"/>
          </w:tcPr>
          <w:p w14:paraId="7ACB618C" w14:textId="0E7265E7" w:rsidR="00CD5A9E" w:rsidRPr="00CD5A9E" w:rsidRDefault="00CD5A9E" w:rsidP="00CD5A9E">
            <w:pPr>
              <w:pStyle w:val="Tekstpodstawowy"/>
              <w:jc w:val="left"/>
              <w:rPr>
                <w:rFonts w:asciiTheme="minorHAnsi" w:hAnsiTheme="minorHAnsi" w:cstheme="minorHAnsi"/>
                <w:b/>
                <w:bCs/>
                <w:i/>
                <w:sz w:val="20"/>
              </w:rPr>
            </w:pPr>
            <w:r w:rsidRPr="00CD5A9E">
              <w:rPr>
                <w:rFonts w:asciiTheme="minorHAnsi" w:hAnsiTheme="minorHAnsi" w:cstheme="minorHAnsi"/>
                <w:color w:val="000000" w:themeColor="text1"/>
                <w:sz w:val="20"/>
              </w:rPr>
              <w:t xml:space="preserve">Filtry zakłóceń mięśniowych min. 25, 40, 150 </w:t>
            </w:r>
            <w:proofErr w:type="spellStart"/>
            <w:r w:rsidRPr="00CD5A9E">
              <w:rPr>
                <w:rFonts w:asciiTheme="minorHAnsi" w:hAnsiTheme="minorHAnsi" w:cstheme="minorHAnsi"/>
                <w:color w:val="000000" w:themeColor="text1"/>
                <w:sz w:val="20"/>
              </w:rPr>
              <w:t>Hz</w:t>
            </w:r>
            <w:proofErr w:type="spellEnd"/>
            <w:r w:rsidRPr="00CD5A9E">
              <w:rPr>
                <w:rFonts w:asciiTheme="minorHAnsi" w:hAnsiTheme="minorHAnsi" w:cstheme="minorHAnsi"/>
                <w:color w:val="000000" w:themeColor="text1"/>
                <w:sz w:val="20"/>
              </w:rPr>
              <w:t xml:space="preserve"> oraz możliwość wyłączenia filtracji i używania pełnego pasma sygnału do 250 </w:t>
            </w:r>
            <w:proofErr w:type="spellStart"/>
            <w:r w:rsidRPr="00CD5A9E">
              <w:rPr>
                <w:rFonts w:asciiTheme="minorHAnsi" w:hAnsiTheme="minorHAnsi" w:cstheme="minorHAnsi"/>
                <w:color w:val="000000" w:themeColor="text1"/>
                <w:sz w:val="20"/>
              </w:rPr>
              <w:t>Hz</w:t>
            </w:r>
            <w:proofErr w:type="spellEnd"/>
          </w:p>
        </w:tc>
        <w:tc>
          <w:tcPr>
            <w:tcW w:w="2977" w:type="dxa"/>
            <w:shd w:val="clear" w:color="auto" w:fill="auto"/>
          </w:tcPr>
          <w:p w14:paraId="676A35E3" w14:textId="2855DE22"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6D43CB28"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37984EFF" w14:textId="5CD5B87D" w:rsidTr="004825B5">
        <w:tc>
          <w:tcPr>
            <w:tcW w:w="518" w:type="dxa"/>
            <w:shd w:val="clear" w:color="auto" w:fill="auto"/>
          </w:tcPr>
          <w:p w14:paraId="492491F7" w14:textId="4C5AC709"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24</w:t>
            </w:r>
          </w:p>
        </w:tc>
        <w:tc>
          <w:tcPr>
            <w:tcW w:w="8686" w:type="dxa"/>
            <w:shd w:val="clear" w:color="auto" w:fill="auto"/>
          </w:tcPr>
          <w:p w14:paraId="1B007E35" w14:textId="79BB0F4D" w:rsidR="00CD5A9E" w:rsidRPr="00CD5A9E" w:rsidRDefault="00CD5A9E" w:rsidP="00CD5A9E">
            <w:pPr>
              <w:pStyle w:val="Tekstpodstawowy"/>
              <w:jc w:val="left"/>
              <w:rPr>
                <w:rFonts w:asciiTheme="minorHAnsi" w:hAnsiTheme="minorHAnsi" w:cstheme="minorHAnsi"/>
                <w:b/>
                <w:bCs/>
                <w:i/>
                <w:sz w:val="20"/>
              </w:rPr>
            </w:pPr>
            <w:r w:rsidRPr="00CD5A9E">
              <w:rPr>
                <w:rFonts w:asciiTheme="minorHAnsi" w:hAnsiTheme="minorHAnsi" w:cstheme="minorHAnsi"/>
                <w:color w:val="000000" w:themeColor="text1"/>
                <w:sz w:val="20"/>
              </w:rPr>
              <w:t xml:space="preserve">Filtry sieciowe 50 i 60 </w:t>
            </w:r>
            <w:proofErr w:type="spellStart"/>
            <w:r w:rsidRPr="00CD5A9E">
              <w:rPr>
                <w:rFonts w:asciiTheme="minorHAnsi" w:hAnsiTheme="minorHAnsi" w:cstheme="minorHAnsi"/>
                <w:color w:val="000000" w:themeColor="text1"/>
                <w:sz w:val="20"/>
              </w:rPr>
              <w:t>Hz</w:t>
            </w:r>
            <w:proofErr w:type="spellEnd"/>
          </w:p>
        </w:tc>
        <w:tc>
          <w:tcPr>
            <w:tcW w:w="2977" w:type="dxa"/>
            <w:shd w:val="clear" w:color="auto" w:fill="auto"/>
          </w:tcPr>
          <w:p w14:paraId="7CF68A0C" w14:textId="72CDE2BC"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0E13701A"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052EFD9B" w14:textId="1AC03D03" w:rsidTr="00193A0F">
        <w:tc>
          <w:tcPr>
            <w:tcW w:w="518" w:type="dxa"/>
            <w:shd w:val="clear" w:color="auto" w:fill="auto"/>
          </w:tcPr>
          <w:p w14:paraId="691B5E02" w14:textId="55BBDE14"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25</w:t>
            </w:r>
          </w:p>
        </w:tc>
        <w:tc>
          <w:tcPr>
            <w:tcW w:w="8686" w:type="dxa"/>
            <w:shd w:val="clear" w:color="auto" w:fill="auto"/>
          </w:tcPr>
          <w:p w14:paraId="59F2569B" w14:textId="70981328" w:rsidR="00CD5A9E" w:rsidRPr="00CD5A9E" w:rsidRDefault="00CD5A9E" w:rsidP="00CD5A9E">
            <w:pPr>
              <w:pStyle w:val="Tekstpodstawowy"/>
              <w:jc w:val="left"/>
              <w:rPr>
                <w:rFonts w:asciiTheme="minorHAnsi" w:hAnsiTheme="minorHAnsi" w:cstheme="minorHAnsi"/>
                <w:b/>
                <w:bCs/>
                <w:iCs/>
                <w:sz w:val="20"/>
              </w:rPr>
            </w:pPr>
            <w:r w:rsidRPr="00CD5A9E">
              <w:rPr>
                <w:rFonts w:asciiTheme="minorHAnsi" w:hAnsiTheme="minorHAnsi" w:cstheme="minorHAnsi"/>
                <w:color w:val="000000" w:themeColor="text1"/>
                <w:sz w:val="20"/>
              </w:rPr>
              <w:t>Funkcja monitorowania i zapisu 10 minut ciągłego, 12-kanałowego zapisu EKG</w:t>
            </w:r>
          </w:p>
        </w:tc>
        <w:tc>
          <w:tcPr>
            <w:tcW w:w="2977" w:type="dxa"/>
            <w:shd w:val="clear" w:color="auto" w:fill="auto"/>
          </w:tcPr>
          <w:p w14:paraId="40F15705" w14:textId="1CC11404"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5BF14BF8"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5E108C86" w14:textId="52FC458E" w:rsidTr="004825B5">
        <w:tc>
          <w:tcPr>
            <w:tcW w:w="518" w:type="dxa"/>
            <w:shd w:val="clear" w:color="auto" w:fill="auto"/>
          </w:tcPr>
          <w:p w14:paraId="76C3E385" w14:textId="74AF605C"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26</w:t>
            </w:r>
          </w:p>
        </w:tc>
        <w:tc>
          <w:tcPr>
            <w:tcW w:w="8686" w:type="dxa"/>
            <w:shd w:val="clear" w:color="auto" w:fill="auto"/>
          </w:tcPr>
          <w:p w14:paraId="53FC58B5" w14:textId="268182B4" w:rsidR="00CD5A9E" w:rsidRPr="00CD5A9E" w:rsidRDefault="00CD5A9E" w:rsidP="00CD5A9E">
            <w:pPr>
              <w:autoSpaceDE w:val="0"/>
              <w:rPr>
                <w:rFonts w:asciiTheme="minorHAnsi" w:hAnsiTheme="minorHAnsi" w:cstheme="minorHAnsi"/>
                <w:color w:val="000000"/>
                <w:sz w:val="20"/>
                <w:szCs w:val="20"/>
              </w:rPr>
            </w:pPr>
            <w:r w:rsidRPr="00CD5A9E">
              <w:rPr>
                <w:rFonts w:asciiTheme="minorHAnsi" w:hAnsiTheme="minorHAnsi" w:cstheme="minorHAnsi"/>
                <w:color w:val="000000" w:themeColor="text1"/>
                <w:sz w:val="20"/>
                <w:szCs w:val="20"/>
              </w:rPr>
              <w:t xml:space="preserve">Wykonywanie klasycznych badań 12-kanałowych z 10 </w:t>
            </w:r>
            <w:proofErr w:type="spellStart"/>
            <w:r w:rsidRPr="00CD5A9E">
              <w:rPr>
                <w:rFonts w:asciiTheme="minorHAnsi" w:hAnsiTheme="minorHAnsi" w:cstheme="minorHAnsi"/>
                <w:color w:val="000000" w:themeColor="text1"/>
                <w:sz w:val="20"/>
                <w:szCs w:val="20"/>
              </w:rPr>
              <w:t>odprowadzeń</w:t>
            </w:r>
            <w:proofErr w:type="spellEnd"/>
            <w:r w:rsidRPr="00CD5A9E">
              <w:rPr>
                <w:rFonts w:asciiTheme="minorHAnsi" w:hAnsiTheme="minorHAnsi" w:cstheme="minorHAnsi"/>
                <w:color w:val="000000" w:themeColor="text1"/>
                <w:sz w:val="20"/>
                <w:szCs w:val="20"/>
              </w:rPr>
              <w:t xml:space="preserve"> kabla pacjenta</w:t>
            </w:r>
          </w:p>
        </w:tc>
        <w:tc>
          <w:tcPr>
            <w:tcW w:w="2977" w:type="dxa"/>
            <w:shd w:val="clear" w:color="auto" w:fill="auto"/>
          </w:tcPr>
          <w:p w14:paraId="12E3E71B" w14:textId="3463B1D4"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330537F9" w14:textId="77777777" w:rsidR="00CD5A9E" w:rsidRPr="00CD5A9E" w:rsidRDefault="00CD5A9E" w:rsidP="00CD5A9E">
            <w:pPr>
              <w:widowControl w:val="0"/>
              <w:spacing w:before="60" w:after="60" w:line="276" w:lineRule="auto"/>
              <w:rPr>
                <w:rFonts w:asciiTheme="minorHAnsi" w:hAnsiTheme="minorHAnsi" w:cstheme="minorHAnsi"/>
                <w:color w:val="000000"/>
                <w:sz w:val="20"/>
                <w:szCs w:val="20"/>
              </w:rPr>
            </w:pPr>
          </w:p>
        </w:tc>
      </w:tr>
      <w:tr w:rsidR="00CD5A9E" w:rsidRPr="00CD5A9E" w14:paraId="559E55B7" w14:textId="6A4107B2" w:rsidTr="004825B5">
        <w:tc>
          <w:tcPr>
            <w:tcW w:w="518" w:type="dxa"/>
            <w:shd w:val="clear" w:color="auto" w:fill="auto"/>
          </w:tcPr>
          <w:p w14:paraId="3BEBD72F" w14:textId="62A4FAEE"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27</w:t>
            </w:r>
          </w:p>
        </w:tc>
        <w:tc>
          <w:tcPr>
            <w:tcW w:w="8686" w:type="dxa"/>
            <w:shd w:val="clear" w:color="auto" w:fill="auto"/>
          </w:tcPr>
          <w:p w14:paraId="61AAEC21" w14:textId="7855F804" w:rsidR="00CD5A9E" w:rsidRPr="00CD5A9E" w:rsidRDefault="00CD5A9E" w:rsidP="00CD5A9E">
            <w:pPr>
              <w:pStyle w:val="Tekstpodstawowy"/>
              <w:jc w:val="left"/>
              <w:rPr>
                <w:rFonts w:asciiTheme="minorHAnsi" w:hAnsiTheme="minorHAnsi" w:cstheme="minorHAnsi"/>
                <w:b/>
                <w:bCs/>
                <w:i/>
                <w:sz w:val="20"/>
              </w:rPr>
            </w:pPr>
            <w:r w:rsidRPr="00CD5A9E">
              <w:rPr>
                <w:rFonts w:asciiTheme="minorHAnsi" w:hAnsiTheme="minorHAnsi" w:cstheme="minorHAnsi"/>
                <w:color w:val="000000" w:themeColor="text1"/>
                <w:sz w:val="20"/>
              </w:rPr>
              <w:t xml:space="preserve">Konfiguracje </w:t>
            </w:r>
            <w:proofErr w:type="spellStart"/>
            <w:r w:rsidRPr="00CD5A9E">
              <w:rPr>
                <w:rFonts w:asciiTheme="minorHAnsi" w:hAnsiTheme="minorHAnsi" w:cstheme="minorHAnsi"/>
                <w:color w:val="000000" w:themeColor="text1"/>
                <w:sz w:val="20"/>
              </w:rPr>
              <w:t>odprowadzeń</w:t>
            </w:r>
            <w:proofErr w:type="spellEnd"/>
            <w:r w:rsidRPr="00CD5A9E">
              <w:rPr>
                <w:rFonts w:asciiTheme="minorHAnsi" w:hAnsiTheme="minorHAnsi" w:cstheme="minorHAnsi"/>
                <w:color w:val="000000" w:themeColor="text1"/>
                <w:sz w:val="20"/>
              </w:rPr>
              <w:t xml:space="preserve"> min.: standard, Cabrera, </w:t>
            </w:r>
            <w:proofErr w:type="spellStart"/>
            <w:r w:rsidRPr="00CD5A9E">
              <w:rPr>
                <w:rFonts w:asciiTheme="minorHAnsi" w:hAnsiTheme="minorHAnsi" w:cstheme="minorHAnsi"/>
                <w:color w:val="000000" w:themeColor="text1"/>
                <w:sz w:val="20"/>
              </w:rPr>
              <w:t>prawosercowe</w:t>
            </w:r>
            <w:proofErr w:type="spellEnd"/>
            <w:r w:rsidRPr="00CD5A9E">
              <w:rPr>
                <w:rFonts w:asciiTheme="minorHAnsi" w:hAnsiTheme="minorHAnsi" w:cstheme="minorHAnsi"/>
                <w:color w:val="000000" w:themeColor="text1"/>
                <w:sz w:val="20"/>
              </w:rPr>
              <w:t xml:space="preserve">, standard z V4r, </w:t>
            </w:r>
            <w:proofErr w:type="spellStart"/>
            <w:r w:rsidRPr="00CD5A9E">
              <w:rPr>
                <w:rFonts w:asciiTheme="minorHAnsi" w:hAnsiTheme="minorHAnsi" w:cstheme="minorHAnsi"/>
                <w:color w:val="000000" w:themeColor="text1"/>
                <w:sz w:val="20"/>
              </w:rPr>
              <w:t>lewosercowe</w:t>
            </w:r>
            <w:proofErr w:type="spellEnd"/>
            <w:r w:rsidRPr="00CD5A9E">
              <w:rPr>
                <w:rFonts w:asciiTheme="minorHAnsi" w:hAnsiTheme="minorHAnsi" w:cstheme="minorHAnsi"/>
                <w:color w:val="000000" w:themeColor="text1"/>
                <w:sz w:val="20"/>
              </w:rPr>
              <w:t xml:space="preserve">, </w:t>
            </w:r>
            <w:proofErr w:type="spellStart"/>
            <w:r w:rsidRPr="00CD5A9E">
              <w:rPr>
                <w:rFonts w:asciiTheme="minorHAnsi" w:hAnsiTheme="minorHAnsi" w:cstheme="minorHAnsi"/>
                <w:color w:val="000000" w:themeColor="text1"/>
                <w:sz w:val="20"/>
              </w:rPr>
              <w:t>Nehb</w:t>
            </w:r>
            <w:proofErr w:type="spellEnd"/>
          </w:p>
        </w:tc>
        <w:tc>
          <w:tcPr>
            <w:tcW w:w="2977" w:type="dxa"/>
            <w:shd w:val="clear" w:color="auto" w:fill="auto"/>
          </w:tcPr>
          <w:p w14:paraId="7531A7D2" w14:textId="6FC047A3"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5BD1395D" w14:textId="77777777" w:rsidR="00CD5A9E" w:rsidRPr="00CD5A9E" w:rsidRDefault="00CD5A9E" w:rsidP="00CD5A9E">
            <w:pPr>
              <w:widowControl w:val="0"/>
              <w:spacing w:before="60" w:after="60" w:line="276" w:lineRule="auto"/>
              <w:rPr>
                <w:rFonts w:asciiTheme="minorHAnsi" w:hAnsiTheme="minorHAnsi" w:cstheme="minorHAnsi"/>
                <w:color w:val="000000"/>
                <w:sz w:val="20"/>
                <w:szCs w:val="20"/>
              </w:rPr>
            </w:pPr>
          </w:p>
        </w:tc>
      </w:tr>
      <w:tr w:rsidR="00CD5A9E" w:rsidRPr="00CD5A9E" w14:paraId="36CFAFE9" w14:textId="04928EBD" w:rsidTr="004825B5">
        <w:tc>
          <w:tcPr>
            <w:tcW w:w="518" w:type="dxa"/>
            <w:shd w:val="clear" w:color="auto" w:fill="auto"/>
          </w:tcPr>
          <w:p w14:paraId="364B2932" w14:textId="2FBC6469"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28</w:t>
            </w:r>
          </w:p>
        </w:tc>
        <w:tc>
          <w:tcPr>
            <w:tcW w:w="8686" w:type="dxa"/>
            <w:shd w:val="clear" w:color="auto" w:fill="auto"/>
          </w:tcPr>
          <w:p w14:paraId="5A55E385" w14:textId="5FD5D5B1" w:rsidR="00CD5A9E" w:rsidRPr="00CD5A9E" w:rsidRDefault="00CD5A9E" w:rsidP="00CD5A9E">
            <w:pPr>
              <w:pStyle w:val="Tekstpodstawowy"/>
              <w:jc w:val="left"/>
              <w:rPr>
                <w:rFonts w:asciiTheme="minorHAnsi" w:hAnsiTheme="minorHAnsi" w:cstheme="minorHAnsi"/>
                <w:b/>
                <w:bCs/>
                <w:i/>
                <w:sz w:val="20"/>
              </w:rPr>
            </w:pPr>
            <w:r w:rsidRPr="00CD5A9E">
              <w:rPr>
                <w:rFonts w:asciiTheme="minorHAnsi" w:hAnsiTheme="minorHAnsi" w:cstheme="minorHAnsi"/>
                <w:color w:val="000000" w:themeColor="text1"/>
                <w:sz w:val="20"/>
              </w:rPr>
              <w:t>Równoczesna, synchroniczna rejestracja i wydruk wszystkich kanałów</w:t>
            </w:r>
          </w:p>
        </w:tc>
        <w:tc>
          <w:tcPr>
            <w:tcW w:w="2977" w:type="dxa"/>
            <w:shd w:val="clear" w:color="auto" w:fill="auto"/>
          </w:tcPr>
          <w:p w14:paraId="2C0646F3" w14:textId="5A15A49E"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057A95FF"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335A6867" w14:textId="4AD906FE" w:rsidTr="004825B5">
        <w:tc>
          <w:tcPr>
            <w:tcW w:w="518" w:type="dxa"/>
            <w:shd w:val="clear" w:color="auto" w:fill="auto"/>
          </w:tcPr>
          <w:p w14:paraId="589C4C78" w14:textId="76E0C906"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29</w:t>
            </w:r>
          </w:p>
        </w:tc>
        <w:tc>
          <w:tcPr>
            <w:tcW w:w="8686" w:type="dxa"/>
            <w:shd w:val="clear" w:color="auto" w:fill="auto"/>
          </w:tcPr>
          <w:p w14:paraId="6B04019E" w14:textId="4090C763" w:rsidR="00CD5A9E" w:rsidRPr="00CD5A9E" w:rsidRDefault="00CD5A9E" w:rsidP="00CD5A9E">
            <w:pPr>
              <w:pStyle w:val="Tekstpodstawowy"/>
              <w:jc w:val="left"/>
              <w:rPr>
                <w:rFonts w:asciiTheme="minorHAnsi" w:hAnsiTheme="minorHAnsi" w:cstheme="minorHAnsi"/>
                <w:b/>
                <w:bCs/>
                <w:i/>
                <w:sz w:val="20"/>
              </w:rPr>
            </w:pPr>
            <w:r w:rsidRPr="00CD5A9E">
              <w:rPr>
                <w:rFonts w:asciiTheme="minorHAnsi" w:hAnsiTheme="minorHAnsi" w:cstheme="minorHAnsi"/>
                <w:color w:val="000000" w:themeColor="text1"/>
                <w:sz w:val="20"/>
              </w:rPr>
              <w:t>Optymalne rozmieszczenie wydruku kanałów na całej szerokości papieru</w:t>
            </w:r>
          </w:p>
        </w:tc>
        <w:tc>
          <w:tcPr>
            <w:tcW w:w="2977" w:type="dxa"/>
            <w:shd w:val="clear" w:color="auto" w:fill="auto"/>
          </w:tcPr>
          <w:p w14:paraId="13BEFB05" w14:textId="1D33295D"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tcPr>
          <w:p w14:paraId="02EE1053"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6239D256" w14:textId="01F4EFA9" w:rsidTr="00ED413F">
        <w:tc>
          <w:tcPr>
            <w:tcW w:w="518" w:type="dxa"/>
            <w:shd w:val="clear" w:color="auto" w:fill="auto"/>
          </w:tcPr>
          <w:p w14:paraId="2E640053" w14:textId="355176E1"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color w:val="000000" w:themeColor="text1"/>
                <w:sz w:val="20"/>
              </w:rPr>
              <w:t>30</w:t>
            </w:r>
          </w:p>
        </w:tc>
        <w:tc>
          <w:tcPr>
            <w:tcW w:w="8686" w:type="dxa"/>
            <w:shd w:val="clear" w:color="auto" w:fill="auto"/>
          </w:tcPr>
          <w:p w14:paraId="4D6D3FE0" w14:textId="6CC493AC" w:rsidR="00CD5A9E" w:rsidRPr="00CD5A9E" w:rsidRDefault="00CD5A9E" w:rsidP="00CD5A9E">
            <w:pPr>
              <w:pStyle w:val="Tekstpodstawowy"/>
              <w:jc w:val="left"/>
              <w:rPr>
                <w:rFonts w:asciiTheme="minorHAnsi" w:hAnsiTheme="minorHAnsi" w:cstheme="minorHAnsi"/>
                <w:b/>
                <w:bCs/>
                <w:i/>
                <w:sz w:val="20"/>
              </w:rPr>
            </w:pPr>
            <w:r w:rsidRPr="00CD5A9E">
              <w:rPr>
                <w:rFonts w:asciiTheme="minorHAnsi" w:hAnsiTheme="minorHAnsi" w:cstheme="minorHAnsi"/>
                <w:color w:val="000000" w:themeColor="text1"/>
                <w:sz w:val="20"/>
              </w:rPr>
              <w:t>Automatyczne centrowanie linii izoelektrycznej</w:t>
            </w:r>
          </w:p>
        </w:tc>
        <w:tc>
          <w:tcPr>
            <w:tcW w:w="2977" w:type="dxa"/>
            <w:shd w:val="clear" w:color="auto" w:fill="auto"/>
          </w:tcPr>
          <w:p w14:paraId="73385867" w14:textId="6B2C8561" w:rsidR="00CD5A9E" w:rsidRPr="00CD5A9E" w:rsidRDefault="00CD5A9E" w:rsidP="00CD5A9E">
            <w:pPr>
              <w:pStyle w:val="Tekstpodstawowy"/>
              <w:jc w:val="center"/>
              <w:rPr>
                <w:rFonts w:asciiTheme="minorHAnsi" w:hAnsiTheme="minorHAnsi" w:cstheme="minorHAnsi"/>
                <w:b/>
                <w:bCs/>
                <w:i/>
                <w:sz w:val="20"/>
              </w:rPr>
            </w:pPr>
            <w:r w:rsidRPr="00CD5A9E">
              <w:rPr>
                <w:rFonts w:asciiTheme="minorHAnsi" w:hAnsiTheme="minorHAnsi" w:cstheme="minorHAnsi"/>
                <w:i/>
                <w:color w:val="000000" w:themeColor="text1"/>
                <w:sz w:val="20"/>
              </w:rPr>
              <w:t>TAK</w:t>
            </w:r>
          </w:p>
        </w:tc>
        <w:tc>
          <w:tcPr>
            <w:tcW w:w="3260" w:type="dxa"/>
            <w:shd w:val="clear" w:color="auto" w:fill="auto"/>
          </w:tcPr>
          <w:p w14:paraId="2C9AE005"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0951F45A" w14:textId="4C90DE14" w:rsidTr="004825B5">
        <w:trPr>
          <w:trHeight w:val="336"/>
        </w:trPr>
        <w:tc>
          <w:tcPr>
            <w:tcW w:w="518" w:type="dxa"/>
            <w:shd w:val="clear" w:color="auto" w:fill="auto"/>
          </w:tcPr>
          <w:p w14:paraId="5F4715FE" w14:textId="4524C637" w:rsidR="00CD5A9E" w:rsidRPr="00CD5A9E" w:rsidRDefault="00CD5A9E" w:rsidP="00CD5A9E">
            <w:pPr>
              <w:pStyle w:val="Tekstpodstawowy"/>
              <w:jc w:val="center"/>
              <w:rPr>
                <w:rFonts w:asciiTheme="minorHAnsi" w:hAnsiTheme="minorHAnsi" w:cstheme="minorHAnsi"/>
                <w:b/>
                <w:bCs/>
                <w:iCs/>
                <w:sz w:val="20"/>
              </w:rPr>
            </w:pPr>
            <w:r w:rsidRPr="00CD5A9E">
              <w:rPr>
                <w:rFonts w:asciiTheme="minorHAnsi" w:hAnsiTheme="minorHAnsi" w:cstheme="minorHAnsi"/>
                <w:color w:val="000000" w:themeColor="text1"/>
                <w:sz w:val="20"/>
              </w:rPr>
              <w:t>31</w:t>
            </w:r>
          </w:p>
        </w:tc>
        <w:tc>
          <w:tcPr>
            <w:tcW w:w="8686" w:type="dxa"/>
            <w:tcBorders>
              <w:top w:val="single" w:sz="4" w:space="0" w:color="auto"/>
              <w:left w:val="single" w:sz="4" w:space="0" w:color="auto"/>
              <w:bottom w:val="single" w:sz="4" w:space="0" w:color="auto"/>
              <w:right w:val="single" w:sz="4" w:space="0" w:color="auto"/>
            </w:tcBorders>
          </w:tcPr>
          <w:p w14:paraId="45238891" w14:textId="3D4A3B17" w:rsidR="00CD5A9E" w:rsidRPr="00CD5A9E" w:rsidRDefault="00CD5A9E" w:rsidP="00CD5A9E">
            <w:pPr>
              <w:pStyle w:val="Tekstpodstawowy"/>
              <w:jc w:val="left"/>
              <w:rPr>
                <w:rFonts w:asciiTheme="minorHAnsi" w:hAnsiTheme="minorHAnsi" w:cstheme="minorHAnsi"/>
                <w:iCs/>
                <w:sz w:val="20"/>
              </w:rPr>
            </w:pPr>
            <w:r w:rsidRPr="00CD5A9E">
              <w:rPr>
                <w:rFonts w:asciiTheme="minorHAnsi" w:hAnsiTheme="minorHAnsi" w:cstheme="minorHAnsi"/>
                <w:color w:val="000000" w:themeColor="text1"/>
                <w:sz w:val="20"/>
              </w:rPr>
              <w:t xml:space="preserve">Możliwość zmiany </w:t>
            </w:r>
            <w:proofErr w:type="spellStart"/>
            <w:r w:rsidRPr="00CD5A9E">
              <w:rPr>
                <w:rFonts w:asciiTheme="minorHAnsi" w:hAnsiTheme="minorHAnsi" w:cstheme="minorHAnsi"/>
                <w:color w:val="000000" w:themeColor="text1"/>
                <w:sz w:val="20"/>
              </w:rPr>
              <w:t>odprowadzeń</w:t>
            </w:r>
            <w:proofErr w:type="spellEnd"/>
            <w:r w:rsidRPr="00CD5A9E">
              <w:rPr>
                <w:rFonts w:asciiTheme="minorHAnsi" w:hAnsiTheme="minorHAnsi" w:cstheme="minorHAnsi"/>
                <w:color w:val="000000" w:themeColor="text1"/>
                <w:sz w:val="20"/>
              </w:rPr>
              <w:t>, prędkości i amplitudy dla sygnału EKG podczas jego ręcznej akwizycji i wydruku</w:t>
            </w:r>
          </w:p>
        </w:tc>
        <w:tc>
          <w:tcPr>
            <w:tcW w:w="2977" w:type="dxa"/>
            <w:tcBorders>
              <w:top w:val="single" w:sz="4" w:space="0" w:color="auto"/>
              <w:left w:val="single" w:sz="4" w:space="0" w:color="auto"/>
              <w:bottom w:val="single" w:sz="4" w:space="0" w:color="auto"/>
              <w:right w:val="single" w:sz="4" w:space="0" w:color="auto"/>
            </w:tcBorders>
          </w:tcPr>
          <w:p w14:paraId="7F3AED9A" w14:textId="4DAC1880" w:rsidR="00CD5A9E" w:rsidRPr="00CD5A9E" w:rsidRDefault="00CD5A9E" w:rsidP="00CD5A9E">
            <w:pPr>
              <w:pStyle w:val="Tekstpodstawowy"/>
              <w:jc w:val="center"/>
              <w:rPr>
                <w:rFonts w:asciiTheme="minorHAnsi" w:hAnsiTheme="minorHAnsi" w:cstheme="minorHAnsi"/>
                <w:b/>
                <w:bCs/>
                <w:sz w:val="20"/>
              </w:rPr>
            </w:pPr>
            <w:r w:rsidRPr="00CD5A9E">
              <w:rPr>
                <w:rFonts w:asciiTheme="minorHAnsi" w:hAnsiTheme="minorHAnsi" w:cstheme="minorHAnsi"/>
                <w:i/>
                <w:color w:val="000000" w:themeColor="text1"/>
                <w:sz w:val="20"/>
              </w:rPr>
              <w:t>TAK</w:t>
            </w:r>
          </w:p>
        </w:tc>
        <w:tc>
          <w:tcPr>
            <w:tcW w:w="3260" w:type="dxa"/>
          </w:tcPr>
          <w:p w14:paraId="6CA47549"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44DE44C" w14:textId="77777777" w:rsidTr="004825B5">
        <w:trPr>
          <w:trHeight w:val="336"/>
        </w:trPr>
        <w:tc>
          <w:tcPr>
            <w:tcW w:w="518" w:type="dxa"/>
            <w:shd w:val="clear" w:color="auto" w:fill="auto"/>
          </w:tcPr>
          <w:p w14:paraId="2E47F075" w14:textId="272E4D84"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32</w:t>
            </w:r>
          </w:p>
        </w:tc>
        <w:tc>
          <w:tcPr>
            <w:tcW w:w="8686" w:type="dxa"/>
            <w:tcBorders>
              <w:top w:val="single" w:sz="4" w:space="0" w:color="auto"/>
              <w:left w:val="single" w:sz="4" w:space="0" w:color="auto"/>
              <w:bottom w:val="single" w:sz="4" w:space="0" w:color="auto"/>
              <w:right w:val="single" w:sz="4" w:space="0" w:color="auto"/>
            </w:tcBorders>
          </w:tcPr>
          <w:p w14:paraId="18E07F77" w14:textId="2E25C8B6" w:rsidR="00CD5A9E" w:rsidRPr="00CD5A9E" w:rsidRDefault="00CD5A9E" w:rsidP="00CD5A9E">
            <w:pPr>
              <w:rPr>
                <w:rFonts w:asciiTheme="minorHAnsi" w:hAnsiTheme="minorHAnsi" w:cstheme="minorHAnsi"/>
                <w:sz w:val="20"/>
                <w:szCs w:val="20"/>
              </w:rPr>
            </w:pPr>
            <w:r w:rsidRPr="00CD5A9E">
              <w:rPr>
                <w:rFonts w:asciiTheme="minorHAnsi" w:hAnsiTheme="minorHAnsi" w:cstheme="minorHAnsi"/>
                <w:color w:val="000000" w:themeColor="text1"/>
                <w:sz w:val="20"/>
                <w:szCs w:val="20"/>
              </w:rPr>
              <w:t>Wbudowana drukarka termiczna drukująca na papierze składanym o szerokości 210mm (A4)</w:t>
            </w:r>
          </w:p>
        </w:tc>
        <w:tc>
          <w:tcPr>
            <w:tcW w:w="2977" w:type="dxa"/>
            <w:tcBorders>
              <w:top w:val="single" w:sz="4" w:space="0" w:color="auto"/>
              <w:left w:val="single" w:sz="4" w:space="0" w:color="auto"/>
              <w:bottom w:val="single" w:sz="4" w:space="0" w:color="auto"/>
              <w:right w:val="single" w:sz="4" w:space="0" w:color="auto"/>
            </w:tcBorders>
          </w:tcPr>
          <w:p w14:paraId="7786AC3A" w14:textId="43410FBD"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048A2F86"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04CE54D4" w14:textId="77777777" w:rsidTr="002562A4">
        <w:trPr>
          <w:trHeight w:val="390"/>
        </w:trPr>
        <w:tc>
          <w:tcPr>
            <w:tcW w:w="518" w:type="dxa"/>
            <w:shd w:val="clear" w:color="auto" w:fill="auto"/>
          </w:tcPr>
          <w:p w14:paraId="52938583" w14:textId="1E7F6F42"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33</w:t>
            </w:r>
          </w:p>
        </w:tc>
        <w:tc>
          <w:tcPr>
            <w:tcW w:w="8686" w:type="dxa"/>
            <w:tcBorders>
              <w:top w:val="single" w:sz="4" w:space="0" w:color="auto"/>
              <w:left w:val="single" w:sz="4" w:space="0" w:color="auto"/>
              <w:bottom w:val="single" w:sz="4" w:space="0" w:color="auto"/>
              <w:right w:val="single" w:sz="4" w:space="0" w:color="auto"/>
            </w:tcBorders>
          </w:tcPr>
          <w:p w14:paraId="0075D234" w14:textId="274D9854" w:rsidR="00CD5A9E" w:rsidRPr="00CD5A9E" w:rsidRDefault="00CD5A9E" w:rsidP="00CD5A9E">
            <w:pPr>
              <w:rPr>
                <w:rFonts w:asciiTheme="minorHAnsi" w:hAnsiTheme="minorHAnsi" w:cstheme="minorHAnsi"/>
                <w:sz w:val="20"/>
                <w:szCs w:val="20"/>
              </w:rPr>
            </w:pPr>
            <w:r w:rsidRPr="00CD5A9E">
              <w:rPr>
                <w:rFonts w:asciiTheme="minorHAnsi" w:hAnsiTheme="minorHAnsi" w:cstheme="minorHAnsi"/>
                <w:color w:val="000000" w:themeColor="text1"/>
                <w:sz w:val="20"/>
                <w:szCs w:val="20"/>
              </w:rPr>
              <w:t>Prędkość przesuwu 12.5, 25, 50 mm/s</w:t>
            </w:r>
          </w:p>
        </w:tc>
        <w:tc>
          <w:tcPr>
            <w:tcW w:w="2977" w:type="dxa"/>
            <w:tcBorders>
              <w:top w:val="single" w:sz="4" w:space="0" w:color="auto"/>
              <w:left w:val="single" w:sz="4" w:space="0" w:color="auto"/>
              <w:bottom w:val="single" w:sz="4" w:space="0" w:color="auto"/>
              <w:right w:val="single" w:sz="4" w:space="0" w:color="auto"/>
            </w:tcBorders>
          </w:tcPr>
          <w:p w14:paraId="430DBFAD" w14:textId="4436DE19"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017F1ED4"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4D0EFCF" w14:textId="77777777" w:rsidTr="00ED413F">
        <w:trPr>
          <w:trHeight w:val="336"/>
        </w:trPr>
        <w:tc>
          <w:tcPr>
            <w:tcW w:w="518" w:type="dxa"/>
            <w:shd w:val="clear" w:color="auto" w:fill="auto"/>
          </w:tcPr>
          <w:p w14:paraId="0E6D93EE" w14:textId="180CC911"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34</w:t>
            </w:r>
          </w:p>
        </w:tc>
        <w:tc>
          <w:tcPr>
            <w:tcW w:w="8686" w:type="dxa"/>
            <w:tcBorders>
              <w:top w:val="single" w:sz="4" w:space="0" w:color="auto"/>
              <w:left w:val="single" w:sz="4" w:space="0" w:color="auto"/>
              <w:bottom w:val="single" w:sz="4" w:space="0" w:color="auto"/>
              <w:right w:val="single" w:sz="4" w:space="0" w:color="auto"/>
            </w:tcBorders>
            <w:shd w:val="clear" w:color="auto" w:fill="auto"/>
          </w:tcPr>
          <w:p w14:paraId="1CD0BD5F" w14:textId="7E4A3763" w:rsidR="00CD5A9E" w:rsidRPr="00CD5A9E" w:rsidRDefault="00CD5A9E" w:rsidP="00CD5A9E">
            <w:pPr>
              <w:pStyle w:val="Tekstpodstawowy"/>
              <w:jc w:val="left"/>
              <w:rPr>
                <w:rFonts w:asciiTheme="minorHAnsi" w:hAnsiTheme="minorHAnsi" w:cstheme="minorHAnsi"/>
                <w:color w:val="000000"/>
                <w:sz w:val="20"/>
              </w:rPr>
            </w:pPr>
            <w:r w:rsidRPr="00CD5A9E">
              <w:rPr>
                <w:rFonts w:asciiTheme="minorHAnsi" w:hAnsiTheme="minorHAnsi" w:cstheme="minorHAnsi"/>
                <w:color w:val="000000" w:themeColor="text1"/>
                <w:sz w:val="20"/>
              </w:rPr>
              <w:t>Czułość 5, 10, 20 mm/</w:t>
            </w:r>
            <w:proofErr w:type="spellStart"/>
            <w:r w:rsidRPr="00CD5A9E">
              <w:rPr>
                <w:rFonts w:asciiTheme="minorHAnsi" w:hAnsiTheme="minorHAnsi" w:cstheme="minorHAnsi"/>
                <w:color w:val="000000" w:themeColor="text1"/>
                <w:sz w:val="20"/>
              </w:rPr>
              <w:t>mV</w:t>
            </w:r>
            <w:proofErr w:type="spellEnd"/>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FDA9ED" w14:textId="0F72CBCA"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shd w:val="clear" w:color="auto" w:fill="auto"/>
          </w:tcPr>
          <w:p w14:paraId="346C965B"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5309D106" w14:textId="77777777" w:rsidTr="004825B5">
        <w:trPr>
          <w:trHeight w:val="336"/>
        </w:trPr>
        <w:tc>
          <w:tcPr>
            <w:tcW w:w="518" w:type="dxa"/>
            <w:shd w:val="clear" w:color="auto" w:fill="auto"/>
          </w:tcPr>
          <w:p w14:paraId="1E4A75C9" w14:textId="3046F6B7"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35</w:t>
            </w:r>
          </w:p>
        </w:tc>
        <w:tc>
          <w:tcPr>
            <w:tcW w:w="8686" w:type="dxa"/>
            <w:tcBorders>
              <w:top w:val="single" w:sz="4" w:space="0" w:color="auto"/>
              <w:left w:val="single" w:sz="4" w:space="0" w:color="auto"/>
              <w:bottom w:val="single" w:sz="4" w:space="0" w:color="auto"/>
              <w:right w:val="single" w:sz="4" w:space="0" w:color="auto"/>
            </w:tcBorders>
          </w:tcPr>
          <w:p w14:paraId="29955200" w14:textId="43C22585" w:rsidR="00CD5A9E" w:rsidRPr="00CD5A9E" w:rsidRDefault="00CD5A9E" w:rsidP="00CD5A9E">
            <w:pPr>
              <w:pStyle w:val="Tekstpodstawowy"/>
              <w:jc w:val="left"/>
              <w:rPr>
                <w:rFonts w:asciiTheme="minorHAnsi" w:hAnsiTheme="minorHAnsi" w:cstheme="minorHAnsi"/>
                <w:color w:val="000000"/>
                <w:sz w:val="20"/>
              </w:rPr>
            </w:pPr>
            <w:r w:rsidRPr="00CD5A9E">
              <w:rPr>
                <w:rFonts w:asciiTheme="minorHAnsi" w:hAnsiTheme="minorHAnsi" w:cstheme="minorHAnsi"/>
                <w:color w:val="000000" w:themeColor="text1"/>
                <w:sz w:val="20"/>
              </w:rPr>
              <w:t xml:space="preserve">Wbudowana pamięć aparatu </w:t>
            </w:r>
            <w:r w:rsidRPr="00CD5A9E">
              <w:rPr>
                <w:rFonts w:asciiTheme="minorHAnsi" w:hAnsiTheme="minorHAnsi" w:cstheme="minorHAnsi"/>
                <w:sz w:val="20"/>
              </w:rPr>
              <w:t xml:space="preserve">na min. </w:t>
            </w:r>
            <w:r w:rsidRPr="00CD5A9E">
              <w:rPr>
                <w:rFonts w:asciiTheme="minorHAnsi" w:hAnsiTheme="minorHAnsi" w:cstheme="minorHAnsi"/>
                <w:color w:val="000000" w:themeColor="text1"/>
                <w:sz w:val="20"/>
              </w:rPr>
              <w:t>350 badań</w:t>
            </w:r>
          </w:p>
        </w:tc>
        <w:tc>
          <w:tcPr>
            <w:tcW w:w="2977" w:type="dxa"/>
            <w:tcBorders>
              <w:top w:val="single" w:sz="4" w:space="0" w:color="auto"/>
              <w:left w:val="single" w:sz="4" w:space="0" w:color="auto"/>
              <w:bottom w:val="single" w:sz="4" w:space="0" w:color="auto"/>
              <w:right w:val="single" w:sz="4" w:space="0" w:color="auto"/>
            </w:tcBorders>
          </w:tcPr>
          <w:p w14:paraId="76CA8C71" w14:textId="77777777" w:rsidR="00CD5A9E" w:rsidRPr="00CD5A9E" w:rsidRDefault="00CD5A9E" w:rsidP="00CD5A9E">
            <w:pPr>
              <w:pStyle w:val="Tekstpodstawowy"/>
              <w:jc w:val="left"/>
              <w:rPr>
                <w:rFonts w:asciiTheme="minorHAnsi" w:hAnsiTheme="minorHAnsi" w:cstheme="minorHAnsi"/>
                <w:i/>
                <w:sz w:val="20"/>
              </w:rPr>
            </w:pPr>
            <w:r w:rsidRPr="00CD5A9E">
              <w:rPr>
                <w:rFonts w:asciiTheme="minorHAnsi" w:hAnsiTheme="minorHAnsi" w:cstheme="minorHAnsi"/>
                <w:i/>
                <w:color w:val="000000" w:themeColor="text1"/>
                <w:sz w:val="20"/>
              </w:rPr>
              <w:t>TAK</w:t>
            </w:r>
            <w:r w:rsidRPr="00CD5A9E">
              <w:rPr>
                <w:rFonts w:asciiTheme="minorHAnsi" w:hAnsiTheme="minorHAnsi" w:cstheme="minorHAnsi"/>
                <w:i/>
                <w:sz w:val="20"/>
              </w:rPr>
              <w:t>, pamięć 350 badań – 0 pkt.</w:t>
            </w:r>
          </w:p>
          <w:p w14:paraId="60778365" w14:textId="537ACB67"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sz w:val="20"/>
              </w:rPr>
              <w:t>&gt;350 badań – 5 pkt.</w:t>
            </w:r>
          </w:p>
        </w:tc>
        <w:tc>
          <w:tcPr>
            <w:tcW w:w="3260" w:type="dxa"/>
          </w:tcPr>
          <w:p w14:paraId="63F898C6"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5A6C3C0C" w14:textId="77777777" w:rsidTr="004825B5">
        <w:trPr>
          <w:trHeight w:val="336"/>
        </w:trPr>
        <w:tc>
          <w:tcPr>
            <w:tcW w:w="518" w:type="dxa"/>
            <w:shd w:val="clear" w:color="auto" w:fill="auto"/>
          </w:tcPr>
          <w:p w14:paraId="144C7B58" w14:textId="505BD38F"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36</w:t>
            </w:r>
          </w:p>
        </w:tc>
        <w:tc>
          <w:tcPr>
            <w:tcW w:w="8686" w:type="dxa"/>
            <w:tcBorders>
              <w:top w:val="single" w:sz="4" w:space="0" w:color="auto"/>
              <w:left w:val="single" w:sz="4" w:space="0" w:color="auto"/>
              <w:bottom w:val="single" w:sz="4" w:space="0" w:color="auto"/>
              <w:right w:val="single" w:sz="4" w:space="0" w:color="auto"/>
            </w:tcBorders>
          </w:tcPr>
          <w:p w14:paraId="5524882E" w14:textId="608964B4" w:rsidR="00CD5A9E" w:rsidRPr="00CD5A9E" w:rsidRDefault="00CD5A9E" w:rsidP="00CD5A9E">
            <w:pPr>
              <w:pStyle w:val="Tekstpodstawowy"/>
              <w:jc w:val="left"/>
              <w:rPr>
                <w:rFonts w:asciiTheme="minorHAnsi" w:hAnsiTheme="minorHAnsi" w:cstheme="minorHAnsi"/>
                <w:color w:val="000000"/>
                <w:sz w:val="20"/>
              </w:rPr>
            </w:pPr>
            <w:r w:rsidRPr="00CD5A9E">
              <w:rPr>
                <w:rFonts w:asciiTheme="minorHAnsi" w:hAnsiTheme="minorHAnsi" w:cstheme="minorHAnsi"/>
                <w:color w:val="000000" w:themeColor="text1"/>
                <w:sz w:val="20"/>
              </w:rPr>
              <w:t>Eksport badań EKG w konfigurowalnym formacie PDF z pamięci aparatu do komputera PC drogą przewodową, bezprzewodową lub przez pendrive</w:t>
            </w:r>
          </w:p>
        </w:tc>
        <w:tc>
          <w:tcPr>
            <w:tcW w:w="2977" w:type="dxa"/>
            <w:tcBorders>
              <w:top w:val="single" w:sz="4" w:space="0" w:color="auto"/>
              <w:left w:val="single" w:sz="4" w:space="0" w:color="auto"/>
              <w:bottom w:val="single" w:sz="4" w:space="0" w:color="auto"/>
              <w:right w:val="single" w:sz="4" w:space="0" w:color="auto"/>
            </w:tcBorders>
          </w:tcPr>
          <w:p w14:paraId="758922CD" w14:textId="3B50348D"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 xml:space="preserve">TAK </w:t>
            </w:r>
          </w:p>
        </w:tc>
        <w:tc>
          <w:tcPr>
            <w:tcW w:w="3260" w:type="dxa"/>
          </w:tcPr>
          <w:p w14:paraId="2909075D"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771D4B58" w14:textId="77777777" w:rsidTr="004825B5">
        <w:trPr>
          <w:trHeight w:val="336"/>
        </w:trPr>
        <w:tc>
          <w:tcPr>
            <w:tcW w:w="518" w:type="dxa"/>
            <w:shd w:val="clear" w:color="auto" w:fill="auto"/>
          </w:tcPr>
          <w:p w14:paraId="038613D2" w14:textId="14BE893B"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37</w:t>
            </w:r>
          </w:p>
        </w:tc>
        <w:tc>
          <w:tcPr>
            <w:tcW w:w="8686" w:type="dxa"/>
            <w:tcBorders>
              <w:top w:val="single" w:sz="4" w:space="0" w:color="auto"/>
              <w:left w:val="single" w:sz="4" w:space="0" w:color="auto"/>
              <w:bottom w:val="single" w:sz="4" w:space="0" w:color="auto"/>
              <w:right w:val="single" w:sz="4" w:space="0" w:color="auto"/>
            </w:tcBorders>
          </w:tcPr>
          <w:p w14:paraId="49B3195C" w14:textId="51965FCC" w:rsidR="00CD5A9E" w:rsidRPr="00CD5A9E" w:rsidRDefault="00CD5A9E" w:rsidP="00CD5A9E">
            <w:pPr>
              <w:pStyle w:val="Tekstpodstawowy"/>
              <w:jc w:val="left"/>
              <w:rPr>
                <w:rFonts w:asciiTheme="minorHAnsi" w:hAnsiTheme="minorHAnsi" w:cstheme="minorHAnsi"/>
                <w:color w:val="000000"/>
                <w:sz w:val="20"/>
              </w:rPr>
            </w:pPr>
            <w:r w:rsidRPr="00CD5A9E">
              <w:rPr>
                <w:rFonts w:asciiTheme="minorHAnsi" w:hAnsiTheme="minorHAnsi" w:cstheme="minorHAnsi"/>
                <w:color w:val="000000" w:themeColor="text1"/>
                <w:sz w:val="20"/>
              </w:rPr>
              <w:t>Aparat zabezpieczony przed defibrylacją pacjenta</w:t>
            </w:r>
          </w:p>
        </w:tc>
        <w:tc>
          <w:tcPr>
            <w:tcW w:w="2977" w:type="dxa"/>
            <w:tcBorders>
              <w:top w:val="single" w:sz="4" w:space="0" w:color="auto"/>
              <w:left w:val="single" w:sz="4" w:space="0" w:color="auto"/>
              <w:bottom w:val="single" w:sz="4" w:space="0" w:color="auto"/>
              <w:right w:val="single" w:sz="4" w:space="0" w:color="auto"/>
            </w:tcBorders>
          </w:tcPr>
          <w:p w14:paraId="76E0AF7E" w14:textId="60A22B39"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24B96325"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561D6C5D" w14:textId="77777777" w:rsidTr="004825B5">
        <w:trPr>
          <w:trHeight w:val="336"/>
        </w:trPr>
        <w:tc>
          <w:tcPr>
            <w:tcW w:w="518" w:type="dxa"/>
            <w:shd w:val="clear" w:color="auto" w:fill="auto"/>
          </w:tcPr>
          <w:p w14:paraId="37C0EF43" w14:textId="4F2208E4"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38</w:t>
            </w:r>
          </w:p>
        </w:tc>
        <w:tc>
          <w:tcPr>
            <w:tcW w:w="8686" w:type="dxa"/>
            <w:tcBorders>
              <w:top w:val="single" w:sz="4" w:space="0" w:color="auto"/>
              <w:left w:val="single" w:sz="4" w:space="0" w:color="auto"/>
              <w:bottom w:val="single" w:sz="4" w:space="0" w:color="auto"/>
              <w:right w:val="single" w:sz="4" w:space="0" w:color="auto"/>
            </w:tcBorders>
          </w:tcPr>
          <w:p w14:paraId="7FA7C1E4" w14:textId="2EA4371B" w:rsidR="00CD5A9E" w:rsidRPr="00CD5A9E" w:rsidRDefault="00CD5A9E" w:rsidP="00CD5A9E">
            <w:pPr>
              <w:pStyle w:val="Tekstpodstawowy"/>
              <w:jc w:val="left"/>
              <w:rPr>
                <w:rFonts w:asciiTheme="minorHAnsi" w:hAnsiTheme="minorHAnsi" w:cstheme="minorHAnsi"/>
                <w:color w:val="000000"/>
                <w:sz w:val="20"/>
              </w:rPr>
            </w:pPr>
            <w:r w:rsidRPr="00CD5A9E">
              <w:rPr>
                <w:rFonts w:asciiTheme="minorHAnsi" w:hAnsiTheme="minorHAnsi" w:cstheme="minorHAnsi"/>
                <w:color w:val="000000" w:themeColor="text1"/>
                <w:sz w:val="20"/>
              </w:rPr>
              <w:t xml:space="preserve">Port komunikacyjny LAN 1 </w:t>
            </w:r>
            <w:proofErr w:type="spellStart"/>
            <w:r w:rsidRPr="00CD5A9E">
              <w:rPr>
                <w:rFonts w:asciiTheme="minorHAnsi" w:hAnsiTheme="minorHAnsi" w:cstheme="minorHAnsi"/>
                <w:color w:val="000000" w:themeColor="text1"/>
                <w:sz w:val="20"/>
              </w:rPr>
              <w:t>Gbit</w:t>
            </w:r>
            <w:proofErr w:type="spellEnd"/>
          </w:p>
        </w:tc>
        <w:tc>
          <w:tcPr>
            <w:tcW w:w="2977" w:type="dxa"/>
            <w:tcBorders>
              <w:top w:val="single" w:sz="4" w:space="0" w:color="auto"/>
              <w:left w:val="single" w:sz="4" w:space="0" w:color="auto"/>
              <w:bottom w:val="single" w:sz="4" w:space="0" w:color="auto"/>
              <w:right w:val="single" w:sz="4" w:space="0" w:color="auto"/>
            </w:tcBorders>
          </w:tcPr>
          <w:p w14:paraId="61C63EE3" w14:textId="5538E457"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0D677C6F"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09EB58DE" w14:textId="77777777" w:rsidTr="004825B5">
        <w:trPr>
          <w:trHeight w:val="336"/>
        </w:trPr>
        <w:tc>
          <w:tcPr>
            <w:tcW w:w="518" w:type="dxa"/>
            <w:shd w:val="clear" w:color="auto" w:fill="auto"/>
          </w:tcPr>
          <w:p w14:paraId="05C1FF14" w14:textId="529AD20C"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39</w:t>
            </w:r>
          </w:p>
        </w:tc>
        <w:tc>
          <w:tcPr>
            <w:tcW w:w="8686" w:type="dxa"/>
            <w:tcBorders>
              <w:top w:val="single" w:sz="4" w:space="0" w:color="auto"/>
              <w:left w:val="single" w:sz="4" w:space="0" w:color="auto"/>
              <w:bottom w:val="single" w:sz="4" w:space="0" w:color="auto"/>
              <w:right w:val="single" w:sz="4" w:space="0" w:color="auto"/>
            </w:tcBorders>
          </w:tcPr>
          <w:p w14:paraId="7E63560A" w14:textId="767AD0F8" w:rsidR="00CD5A9E" w:rsidRPr="00CD5A9E" w:rsidRDefault="00CD5A9E" w:rsidP="00CD5A9E">
            <w:pPr>
              <w:pStyle w:val="Tekstpodstawowy"/>
              <w:jc w:val="left"/>
              <w:rPr>
                <w:rFonts w:asciiTheme="minorHAnsi" w:hAnsiTheme="minorHAnsi" w:cstheme="minorHAnsi"/>
                <w:color w:val="000000"/>
                <w:sz w:val="20"/>
              </w:rPr>
            </w:pPr>
            <w:r w:rsidRPr="00CD5A9E">
              <w:rPr>
                <w:rFonts w:asciiTheme="minorHAnsi" w:hAnsiTheme="minorHAnsi" w:cstheme="minorHAnsi"/>
                <w:color w:val="000000" w:themeColor="text1"/>
                <w:sz w:val="20"/>
              </w:rPr>
              <w:t xml:space="preserve">Wbudowane gniazdo blokady typu </w:t>
            </w:r>
            <w:proofErr w:type="spellStart"/>
            <w:r w:rsidRPr="00CD5A9E">
              <w:rPr>
                <w:rFonts w:asciiTheme="minorHAnsi" w:hAnsiTheme="minorHAnsi" w:cstheme="minorHAnsi"/>
                <w:color w:val="000000" w:themeColor="text1"/>
                <w:sz w:val="20"/>
              </w:rPr>
              <w:t>Kensington</w:t>
            </w:r>
            <w:proofErr w:type="spellEnd"/>
          </w:p>
        </w:tc>
        <w:tc>
          <w:tcPr>
            <w:tcW w:w="2977" w:type="dxa"/>
            <w:tcBorders>
              <w:top w:val="single" w:sz="4" w:space="0" w:color="auto"/>
              <w:left w:val="single" w:sz="4" w:space="0" w:color="auto"/>
              <w:bottom w:val="single" w:sz="4" w:space="0" w:color="auto"/>
              <w:right w:val="single" w:sz="4" w:space="0" w:color="auto"/>
            </w:tcBorders>
          </w:tcPr>
          <w:p w14:paraId="43E8AB2E" w14:textId="509EE686"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4FFBCCC4"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13AB9B0F" w14:textId="77777777" w:rsidTr="004825B5">
        <w:trPr>
          <w:trHeight w:val="336"/>
        </w:trPr>
        <w:tc>
          <w:tcPr>
            <w:tcW w:w="518" w:type="dxa"/>
            <w:shd w:val="clear" w:color="auto" w:fill="auto"/>
          </w:tcPr>
          <w:p w14:paraId="110AE59A" w14:textId="136E444A"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lastRenderedPageBreak/>
              <w:t>40</w:t>
            </w:r>
          </w:p>
        </w:tc>
        <w:tc>
          <w:tcPr>
            <w:tcW w:w="8686" w:type="dxa"/>
            <w:tcBorders>
              <w:top w:val="single" w:sz="4" w:space="0" w:color="auto"/>
              <w:left w:val="single" w:sz="4" w:space="0" w:color="auto"/>
              <w:bottom w:val="single" w:sz="4" w:space="0" w:color="auto"/>
              <w:right w:val="single" w:sz="4" w:space="0" w:color="auto"/>
            </w:tcBorders>
          </w:tcPr>
          <w:p w14:paraId="6A17120B" w14:textId="6093A051" w:rsidR="00CD5A9E" w:rsidRPr="00CD5A9E" w:rsidRDefault="00CD5A9E" w:rsidP="00CD5A9E">
            <w:pPr>
              <w:pStyle w:val="Tekstpodstawowy"/>
              <w:jc w:val="left"/>
              <w:rPr>
                <w:rFonts w:asciiTheme="minorHAnsi" w:hAnsiTheme="minorHAnsi" w:cstheme="minorHAnsi"/>
                <w:color w:val="000000"/>
                <w:sz w:val="20"/>
              </w:rPr>
            </w:pPr>
            <w:r w:rsidRPr="00CD5A9E">
              <w:rPr>
                <w:rFonts w:asciiTheme="minorHAnsi" w:hAnsiTheme="minorHAnsi" w:cstheme="minorHAnsi"/>
                <w:color w:val="000000" w:themeColor="text1"/>
                <w:sz w:val="20"/>
              </w:rPr>
              <w:t>Funkcja pomiarów krzywej EKG (interwały, amplitudy, osie elektryczne serca, uśrednianie zespołów QRS)</w:t>
            </w:r>
          </w:p>
        </w:tc>
        <w:tc>
          <w:tcPr>
            <w:tcW w:w="2977" w:type="dxa"/>
            <w:tcBorders>
              <w:top w:val="single" w:sz="4" w:space="0" w:color="auto"/>
              <w:left w:val="single" w:sz="4" w:space="0" w:color="auto"/>
              <w:bottom w:val="single" w:sz="4" w:space="0" w:color="auto"/>
              <w:right w:val="single" w:sz="4" w:space="0" w:color="auto"/>
            </w:tcBorders>
          </w:tcPr>
          <w:p w14:paraId="121C2CAE" w14:textId="5BBB749D"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5DEACC47"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EAFFFA0" w14:textId="77777777" w:rsidTr="004825B5">
        <w:trPr>
          <w:trHeight w:val="336"/>
        </w:trPr>
        <w:tc>
          <w:tcPr>
            <w:tcW w:w="518" w:type="dxa"/>
            <w:shd w:val="clear" w:color="auto" w:fill="auto"/>
          </w:tcPr>
          <w:p w14:paraId="5EDF9118" w14:textId="54F0119D"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41</w:t>
            </w:r>
          </w:p>
        </w:tc>
        <w:tc>
          <w:tcPr>
            <w:tcW w:w="8686" w:type="dxa"/>
            <w:tcBorders>
              <w:top w:val="single" w:sz="4" w:space="0" w:color="auto"/>
              <w:left w:val="single" w:sz="4" w:space="0" w:color="auto"/>
              <w:bottom w:val="single" w:sz="4" w:space="0" w:color="auto"/>
              <w:right w:val="single" w:sz="4" w:space="0" w:color="auto"/>
            </w:tcBorders>
          </w:tcPr>
          <w:p w14:paraId="41CE30A4" w14:textId="7C6CFC7D" w:rsidR="00CD5A9E" w:rsidRPr="00CD5A9E" w:rsidRDefault="00CD5A9E" w:rsidP="00CD5A9E">
            <w:pPr>
              <w:pStyle w:val="Tekstpodstawowy"/>
              <w:jc w:val="left"/>
              <w:rPr>
                <w:rFonts w:asciiTheme="minorHAnsi" w:hAnsiTheme="minorHAnsi" w:cstheme="minorHAnsi"/>
                <w:color w:val="000000"/>
                <w:sz w:val="20"/>
              </w:rPr>
            </w:pPr>
            <w:r w:rsidRPr="00CD5A9E">
              <w:rPr>
                <w:rFonts w:asciiTheme="minorHAnsi" w:hAnsiTheme="minorHAnsi" w:cstheme="minorHAnsi"/>
                <w:color w:val="000000" w:themeColor="text1"/>
                <w:sz w:val="20"/>
              </w:rPr>
              <w:t>Funkcja analizy i interpretacji krzywej EKG dla dzieci i dorosłych, z informacją dodatkową dotyczącą kryteriów EKG w medycynie sportowej, wraz z wydrukiem wyników</w:t>
            </w:r>
          </w:p>
        </w:tc>
        <w:tc>
          <w:tcPr>
            <w:tcW w:w="2977" w:type="dxa"/>
            <w:tcBorders>
              <w:top w:val="single" w:sz="4" w:space="0" w:color="auto"/>
              <w:left w:val="single" w:sz="4" w:space="0" w:color="auto"/>
              <w:bottom w:val="single" w:sz="4" w:space="0" w:color="auto"/>
              <w:right w:val="single" w:sz="4" w:space="0" w:color="auto"/>
            </w:tcBorders>
          </w:tcPr>
          <w:p w14:paraId="1E2CE523" w14:textId="55C37286"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3B5F3639"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64192633" w14:textId="77777777" w:rsidTr="004825B5">
        <w:trPr>
          <w:trHeight w:val="336"/>
        </w:trPr>
        <w:tc>
          <w:tcPr>
            <w:tcW w:w="518" w:type="dxa"/>
            <w:shd w:val="clear" w:color="auto" w:fill="auto"/>
          </w:tcPr>
          <w:p w14:paraId="49FDF28C" w14:textId="0B70DC51"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42</w:t>
            </w:r>
          </w:p>
        </w:tc>
        <w:tc>
          <w:tcPr>
            <w:tcW w:w="8686" w:type="dxa"/>
            <w:tcBorders>
              <w:top w:val="single" w:sz="4" w:space="0" w:color="auto"/>
              <w:left w:val="single" w:sz="4" w:space="0" w:color="auto"/>
              <w:bottom w:val="single" w:sz="4" w:space="0" w:color="auto"/>
              <w:right w:val="single" w:sz="4" w:space="0" w:color="auto"/>
            </w:tcBorders>
          </w:tcPr>
          <w:p w14:paraId="2E4EBC27" w14:textId="1501E998" w:rsidR="00CD5A9E" w:rsidRPr="00CD5A9E" w:rsidRDefault="00CD5A9E" w:rsidP="00CD5A9E">
            <w:pPr>
              <w:autoSpaceDE w:val="0"/>
              <w:rPr>
                <w:rFonts w:asciiTheme="minorHAnsi" w:hAnsiTheme="minorHAnsi" w:cstheme="minorHAnsi"/>
                <w:color w:val="000000"/>
                <w:sz w:val="20"/>
                <w:szCs w:val="20"/>
              </w:rPr>
            </w:pPr>
            <w:r w:rsidRPr="00CD5A9E">
              <w:rPr>
                <w:rFonts w:asciiTheme="minorHAnsi" w:hAnsiTheme="minorHAnsi" w:cstheme="minorHAnsi"/>
                <w:color w:val="000000" w:themeColor="text1"/>
                <w:sz w:val="20"/>
                <w:szCs w:val="20"/>
              </w:rPr>
              <w:t>Możliwość rozbudowy o oprogramowanie do archiwizacji, analizy i wydruków badań w komputerze PC</w:t>
            </w:r>
          </w:p>
        </w:tc>
        <w:tc>
          <w:tcPr>
            <w:tcW w:w="2977" w:type="dxa"/>
            <w:tcBorders>
              <w:top w:val="single" w:sz="4" w:space="0" w:color="auto"/>
              <w:left w:val="single" w:sz="4" w:space="0" w:color="auto"/>
              <w:bottom w:val="single" w:sz="4" w:space="0" w:color="auto"/>
              <w:right w:val="single" w:sz="4" w:space="0" w:color="auto"/>
            </w:tcBorders>
          </w:tcPr>
          <w:p w14:paraId="1D94EF19" w14:textId="799A821C"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75A55E22"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6EE244F8" w14:textId="77777777" w:rsidTr="004825B5">
        <w:trPr>
          <w:trHeight w:val="336"/>
        </w:trPr>
        <w:tc>
          <w:tcPr>
            <w:tcW w:w="518" w:type="dxa"/>
            <w:shd w:val="clear" w:color="auto" w:fill="auto"/>
          </w:tcPr>
          <w:p w14:paraId="489DE49C" w14:textId="05F408F0"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43</w:t>
            </w:r>
          </w:p>
        </w:tc>
        <w:tc>
          <w:tcPr>
            <w:tcW w:w="8686" w:type="dxa"/>
            <w:tcBorders>
              <w:top w:val="single" w:sz="4" w:space="0" w:color="auto"/>
              <w:left w:val="single" w:sz="4" w:space="0" w:color="auto"/>
              <w:bottom w:val="single" w:sz="4" w:space="0" w:color="auto"/>
              <w:right w:val="single" w:sz="4" w:space="0" w:color="auto"/>
            </w:tcBorders>
          </w:tcPr>
          <w:p w14:paraId="6C5817BA" w14:textId="05ABDD40" w:rsidR="00CD5A9E" w:rsidRPr="00CD5A9E" w:rsidRDefault="00CD5A9E" w:rsidP="00CD5A9E">
            <w:pPr>
              <w:pStyle w:val="Tekstpodstawowy"/>
              <w:jc w:val="left"/>
              <w:rPr>
                <w:rFonts w:asciiTheme="minorHAnsi" w:hAnsiTheme="minorHAnsi" w:cstheme="minorHAnsi"/>
                <w:color w:val="000000"/>
                <w:sz w:val="20"/>
              </w:rPr>
            </w:pPr>
            <w:r w:rsidRPr="00CD5A9E">
              <w:rPr>
                <w:rFonts w:asciiTheme="minorHAnsi" w:hAnsiTheme="minorHAnsi" w:cstheme="minorHAnsi"/>
                <w:color w:val="000000" w:themeColor="text1"/>
                <w:sz w:val="20"/>
              </w:rPr>
              <w:t>Możliwość rozbudowy o oprogramowanie służące do określenia lokalizacji zawału serca na podstawie wykonanego badania EKG ze zmianami odcinka ST</w:t>
            </w:r>
          </w:p>
        </w:tc>
        <w:tc>
          <w:tcPr>
            <w:tcW w:w="2977" w:type="dxa"/>
            <w:tcBorders>
              <w:top w:val="single" w:sz="4" w:space="0" w:color="auto"/>
              <w:left w:val="single" w:sz="4" w:space="0" w:color="auto"/>
              <w:bottom w:val="single" w:sz="4" w:space="0" w:color="auto"/>
              <w:right w:val="single" w:sz="4" w:space="0" w:color="auto"/>
            </w:tcBorders>
          </w:tcPr>
          <w:p w14:paraId="0A93195C" w14:textId="79C75EB5"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4840895B"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28BF8EC1" w14:textId="77777777" w:rsidTr="004825B5">
        <w:trPr>
          <w:trHeight w:val="336"/>
        </w:trPr>
        <w:tc>
          <w:tcPr>
            <w:tcW w:w="518" w:type="dxa"/>
            <w:shd w:val="clear" w:color="auto" w:fill="auto"/>
          </w:tcPr>
          <w:p w14:paraId="677F5031" w14:textId="599EC42B"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44</w:t>
            </w:r>
          </w:p>
        </w:tc>
        <w:tc>
          <w:tcPr>
            <w:tcW w:w="8686" w:type="dxa"/>
            <w:tcBorders>
              <w:top w:val="single" w:sz="4" w:space="0" w:color="auto"/>
              <w:left w:val="single" w:sz="4" w:space="0" w:color="auto"/>
              <w:bottom w:val="single" w:sz="4" w:space="0" w:color="auto"/>
              <w:right w:val="single" w:sz="4" w:space="0" w:color="auto"/>
            </w:tcBorders>
          </w:tcPr>
          <w:p w14:paraId="1A3445B0" w14:textId="20F488A4" w:rsidR="00CD5A9E" w:rsidRPr="00CD5A9E" w:rsidRDefault="00CD5A9E" w:rsidP="00CD5A9E">
            <w:pPr>
              <w:pStyle w:val="Tekstpodstawowy"/>
              <w:jc w:val="left"/>
              <w:rPr>
                <w:rFonts w:asciiTheme="minorHAnsi" w:hAnsiTheme="minorHAnsi" w:cstheme="minorHAnsi"/>
                <w:color w:val="000000"/>
                <w:sz w:val="20"/>
              </w:rPr>
            </w:pPr>
            <w:r w:rsidRPr="00CD5A9E">
              <w:rPr>
                <w:rFonts w:asciiTheme="minorHAnsi" w:hAnsiTheme="minorHAnsi" w:cstheme="minorHAnsi"/>
                <w:color w:val="000000" w:themeColor="text1"/>
                <w:sz w:val="20"/>
              </w:rPr>
              <w:t>Możliwość rozbudowy o funkcję badania spirometrycznego wykorzystującą podłączany bezpośrednio do aparatu spirometryczny czujnik ultradźwiękowy</w:t>
            </w:r>
          </w:p>
        </w:tc>
        <w:tc>
          <w:tcPr>
            <w:tcW w:w="2977" w:type="dxa"/>
            <w:tcBorders>
              <w:top w:val="single" w:sz="4" w:space="0" w:color="auto"/>
              <w:left w:val="single" w:sz="4" w:space="0" w:color="auto"/>
              <w:bottom w:val="single" w:sz="4" w:space="0" w:color="auto"/>
              <w:right w:val="single" w:sz="4" w:space="0" w:color="auto"/>
            </w:tcBorders>
          </w:tcPr>
          <w:p w14:paraId="62623B44" w14:textId="643F1314"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6D8880BC"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07F4209" w14:textId="77777777" w:rsidTr="004825B5">
        <w:trPr>
          <w:trHeight w:val="336"/>
        </w:trPr>
        <w:tc>
          <w:tcPr>
            <w:tcW w:w="518" w:type="dxa"/>
            <w:shd w:val="clear" w:color="auto" w:fill="auto"/>
          </w:tcPr>
          <w:p w14:paraId="5F289462" w14:textId="40AEF9C9"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45</w:t>
            </w:r>
          </w:p>
        </w:tc>
        <w:tc>
          <w:tcPr>
            <w:tcW w:w="8686" w:type="dxa"/>
            <w:tcBorders>
              <w:top w:val="single" w:sz="4" w:space="0" w:color="auto"/>
              <w:left w:val="single" w:sz="4" w:space="0" w:color="auto"/>
              <w:bottom w:val="single" w:sz="4" w:space="0" w:color="auto"/>
              <w:right w:val="single" w:sz="4" w:space="0" w:color="auto"/>
            </w:tcBorders>
          </w:tcPr>
          <w:p w14:paraId="32D1693D" w14:textId="1AC48C18" w:rsidR="00CD5A9E" w:rsidRPr="00CD5A9E" w:rsidRDefault="00CD5A9E" w:rsidP="00CD5A9E">
            <w:pPr>
              <w:pStyle w:val="Tekstpodstawowy"/>
              <w:jc w:val="left"/>
              <w:rPr>
                <w:rFonts w:asciiTheme="minorHAnsi" w:hAnsiTheme="minorHAnsi" w:cstheme="minorHAnsi"/>
                <w:color w:val="000000"/>
                <w:sz w:val="20"/>
              </w:rPr>
            </w:pPr>
            <w:r w:rsidRPr="00CD5A9E">
              <w:rPr>
                <w:rFonts w:asciiTheme="minorHAnsi" w:hAnsiTheme="minorHAnsi" w:cstheme="minorHAnsi"/>
                <w:color w:val="000000" w:themeColor="text1"/>
                <w:sz w:val="20"/>
              </w:rPr>
              <w:t>Możliwość rozbudowy o funkcję bezpośredniego sterowania próbą wysiłkową i dokumentowania przebiegu według standardowych protokołów po podłączeniu do aparatu bieżni lub ergometru</w:t>
            </w:r>
          </w:p>
        </w:tc>
        <w:tc>
          <w:tcPr>
            <w:tcW w:w="2977" w:type="dxa"/>
            <w:tcBorders>
              <w:top w:val="single" w:sz="4" w:space="0" w:color="auto"/>
              <w:left w:val="single" w:sz="4" w:space="0" w:color="auto"/>
              <w:bottom w:val="single" w:sz="4" w:space="0" w:color="auto"/>
              <w:right w:val="single" w:sz="4" w:space="0" w:color="auto"/>
            </w:tcBorders>
          </w:tcPr>
          <w:p w14:paraId="26BF29BF" w14:textId="70AAC42D"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0EB13D09"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7E7199DE" w14:textId="77777777" w:rsidTr="004825B5">
        <w:trPr>
          <w:trHeight w:val="336"/>
        </w:trPr>
        <w:tc>
          <w:tcPr>
            <w:tcW w:w="518" w:type="dxa"/>
            <w:shd w:val="clear" w:color="auto" w:fill="auto"/>
          </w:tcPr>
          <w:p w14:paraId="2502820D" w14:textId="2255BF03"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46</w:t>
            </w:r>
          </w:p>
        </w:tc>
        <w:tc>
          <w:tcPr>
            <w:tcW w:w="8686" w:type="dxa"/>
            <w:tcBorders>
              <w:top w:val="single" w:sz="4" w:space="0" w:color="auto"/>
              <w:left w:val="single" w:sz="4" w:space="0" w:color="auto"/>
              <w:bottom w:val="single" w:sz="4" w:space="0" w:color="auto"/>
              <w:right w:val="single" w:sz="4" w:space="0" w:color="auto"/>
            </w:tcBorders>
          </w:tcPr>
          <w:p w14:paraId="6C43E225" w14:textId="2BAEBA21" w:rsidR="00CD5A9E" w:rsidRPr="00CD5A9E" w:rsidRDefault="00CD5A9E" w:rsidP="00CD5A9E">
            <w:pPr>
              <w:pStyle w:val="Tekstpodstawowy"/>
              <w:jc w:val="left"/>
              <w:rPr>
                <w:rFonts w:asciiTheme="minorHAnsi" w:hAnsiTheme="minorHAnsi" w:cstheme="minorHAnsi"/>
                <w:color w:val="000000"/>
                <w:sz w:val="20"/>
              </w:rPr>
            </w:pPr>
            <w:r w:rsidRPr="00CD5A9E">
              <w:rPr>
                <w:rFonts w:asciiTheme="minorHAnsi" w:hAnsiTheme="minorHAnsi" w:cstheme="minorHAnsi"/>
                <w:color w:val="000000" w:themeColor="text1"/>
                <w:sz w:val="20"/>
              </w:rPr>
              <w:t xml:space="preserve">Możliwość rozbudowy o komunikację ze szpitalnym systemem zarządzania danymi (HIS) za pośrednictwem protokołu HL7 i obsługą </w:t>
            </w:r>
            <w:proofErr w:type="spellStart"/>
            <w:r w:rsidRPr="00CD5A9E">
              <w:rPr>
                <w:rFonts w:asciiTheme="minorHAnsi" w:hAnsiTheme="minorHAnsi" w:cstheme="minorHAnsi"/>
                <w:color w:val="000000" w:themeColor="text1"/>
                <w:sz w:val="20"/>
              </w:rPr>
              <w:t>worklist</w:t>
            </w:r>
            <w:proofErr w:type="spellEnd"/>
            <w:r w:rsidRPr="00CD5A9E">
              <w:rPr>
                <w:rFonts w:asciiTheme="minorHAnsi" w:hAnsiTheme="minorHAnsi" w:cstheme="minorHAnsi"/>
                <w:color w:val="000000" w:themeColor="text1"/>
                <w:sz w:val="20"/>
              </w:rPr>
              <w:t>.</w:t>
            </w:r>
          </w:p>
        </w:tc>
        <w:tc>
          <w:tcPr>
            <w:tcW w:w="2977" w:type="dxa"/>
            <w:tcBorders>
              <w:top w:val="single" w:sz="4" w:space="0" w:color="auto"/>
              <w:left w:val="single" w:sz="4" w:space="0" w:color="auto"/>
              <w:bottom w:val="single" w:sz="4" w:space="0" w:color="auto"/>
              <w:right w:val="single" w:sz="4" w:space="0" w:color="auto"/>
            </w:tcBorders>
          </w:tcPr>
          <w:p w14:paraId="034792D7" w14:textId="2136FA04"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6BD8FD12"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3EFE0B8" w14:textId="77777777" w:rsidTr="004825B5">
        <w:trPr>
          <w:trHeight w:val="336"/>
        </w:trPr>
        <w:tc>
          <w:tcPr>
            <w:tcW w:w="518" w:type="dxa"/>
            <w:shd w:val="clear" w:color="auto" w:fill="auto"/>
          </w:tcPr>
          <w:p w14:paraId="21C7F795" w14:textId="1B8A654C"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47</w:t>
            </w:r>
          </w:p>
        </w:tc>
        <w:tc>
          <w:tcPr>
            <w:tcW w:w="8686" w:type="dxa"/>
            <w:tcBorders>
              <w:top w:val="single" w:sz="4" w:space="0" w:color="auto"/>
              <w:left w:val="single" w:sz="4" w:space="0" w:color="auto"/>
              <w:bottom w:val="single" w:sz="4" w:space="0" w:color="auto"/>
              <w:right w:val="single" w:sz="4" w:space="0" w:color="auto"/>
            </w:tcBorders>
          </w:tcPr>
          <w:p w14:paraId="0F71E034" w14:textId="2DA5A378" w:rsidR="00CD5A9E" w:rsidRPr="00CD5A9E" w:rsidRDefault="00CD5A9E" w:rsidP="00CD5A9E">
            <w:pPr>
              <w:pStyle w:val="Tekstpodstawowy"/>
              <w:rPr>
                <w:rFonts w:asciiTheme="minorHAnsi" w:hAnsiTheme="minorHAnsi" w:cstheme="minorHAnsi"/>
                <w:iCs/>
                <w:sz w:val="20"/>
              </w:rPr>
            </w:pPr>
            <w:r w:rsidRPr="00CD5A9E">
              <w:rPr>
                <w:rFonts w:asciiTheme="minorHAnsi" w:hAnsiTheme="minorHAnsi" w:cstheme="minorHAnsi"/>
                <w:color w:val="000000" w:themeColor="text1"/>
                <w:sz w:val="20"/>
              </w:rPr>
              <w:t xml:space="preserve">Bezpośrednia obsługa </w:t>
            </w:r>
            <w:proofErr w:type="spellStart"/>
            <w:r w:rsidRPr="00CD5A9E">
              <w:rPr>
                <w:rFonts w:asciiTheme="minorHAnsi" w:hAnsiTheme="minorHAnsi" w:cstheme="minorHAnsi"/>
                <w:color w:val="000000" w:themeColor="text1"/>
                <w:sz w:val="20"/>
              </w:rPr>
              <w:t>worklisty</w:t>
            </w:r>
            <w:proofErr w:type="spellEnd"/>
            <w:r w:rsidRPr="00CD5A9E">
              <w:rPr>
                <w:rFonts w:asciiTheme="minorHAnsi" w:hAnsiTheme="minorHAnsi" w:cstheme="minorHAnsi"/>
                <w:color w:val="000000" w:themeColor="text1"/>
                <w:sz w:val="20"/>
              </w:rPr>
              <w:t xml:space="preserve"> z poziomu menu elektrokardiografu</w:t>
            </w:r>
          </w:p>
        </w:tc>
        <w:tc>
          <w:tcPr>
            <w:tcW w:w="2977" w:type="dxa"/>
            <w:tcBorders>
              <w:top w:val="single" w:sz="4" w:space="0" w:color="auto"/>
              <w:left w:val="single" w:sz="4" w:space="0" w:color="auto"/>
              <w:bottom w:val="single" w:sz="4" w:space="0" w:color="auto"/>
              <w:right w:val="single" w:sz="4" w:space="0" w:color="auto"/>
            </w:tcBorders>
          </w:tcPr>
          <w:p w14:paraId="1EB2F2E6" w14:textId="4181A77A"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i/>
                <w:color w:val="000000" w:themeColor="text1"/>
                <w:sz w:val="20"/>
              </w:rPr>
              <w:t>TAK</w:t>
            </w:r>
          </w:p>
        </w:tc>
        <w:tc>
          <w:tcPr>
            <w:tcW w:w="3260" w:type="dxa"/>
          </w:tcPr>
          <w:p w14:paraId="521D2A62"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5805B558" w14:textId="77777777" w:rsidTr="004825B5">
        <w:trPr>
          <w:trHeight w:val="336"/>
        </w:trPr>
        <w:tc>
          <w:tcPr>
            <w:tcW w:w="518" w:type="dxa"/>
            <w:shd w:val="clear" w:color="auto" w:fill="auto"/>
          </w:tcPr>
          <w:p w14:paraId="2065D05C" w14:textId="54EFCAC8"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48</w:t>
            </w:r>
          </w:p>
        </w:tc>
        <w:tc>
          <w:tcPr>
            <w:tcW w:w="8686" w:type="dxa"/>
            <w:tcBorders>
              <w:top w:val="single" w:sz="4" w:space="0" w:color="auto"/>
              <w:left w:val="single" w:sz="4" w:space="0" w:color="auto"/>
              <w:bottom w:val="single" w:sz="4" w:space="0" w:color="auto"/>
              <w:right w:val="single" w:sz="4" w:space="0" w:color="auto"/>
            </w:tcBorders>
          </w:tcPr>
          <w:p w14:paraId="7CF72219" w14:textId="4355DCE7" w:rsidR="00CD5A9E" w:rsidRPr="00CD5A9E" w:rsidRDefault="00CD5A9E" w:rsidP="00CD5A9E">
            <w:pPr>
              <w:pStyle w:val="Tekstpodstawowy"/>
              <w:rPr>
                <w:rFonts w:asciiTheme="minorHAnsi" w:hAnsiTheme="minorHAnsi" w:cstheme="minorHAnsi"/>
                <w:color w:val="000000"/>
                <w:sz w:val="20"/>
              </w:rPr>
            </w:pPr>
            <w:r w:rsidRPr="00CD5A9E">
              <w:rPr>
                <w:rFonts w:asciiTheme="minorHAnsi" w:hAnsiTheme="minorHAnsi" w:cstheme="minorHAnsi"/>
                <w:color w:val="000000" w:themeColor="text1"/>
                <w:sz w:val="20"/>
              </w:rPr>
              <w:t>Możliwość rozbudowy o podłączenie elektrod podciśnieniowych</w:t>
            </w:r>
          </w:p>
        </w:tc>
        <w:tc>
          <w:tcPr>
            <w:tcW w:w="2977" w:type="dxa"/>
            <w:tcBorders>
              <w:top w:val="single" w:sz="4" w:space="0" w:color="auto"/>
              <w:left w:val="single" w:sz="4" w:space="0" w:color="auto"/>
              <w:bottom w:val="single" w:sz="4" w:space="0" w:color="auto"/>
              <w:right w:val="single" w:sz="4" w:space="0" w:color="auto"/>
            </w:tcBorders>
          </w:tcPr>
          <w:p w14:paraId="2FE420A1" w14:textId="6E43AB7F" w:rsidR="00CD5A9E" w:rsidRPr="00CD5A9E" w:rsidRDefault="00CD5A9E" w:rsidP="00CD5A9E">
            <w:pPr>
              <w:pStyle w:val="Tekstpodstawowy"/>
              <w:jc w:val="center"/>
              <w:rPr>
                <w:rFonts w:asciiTheme="minorHAnsi" w:hAnsiTheme="minorHAnsi" w:cstheme="minorHAnsi"/>
                <w:i/>
                <w:sz w:val="20"/>
              </w:rPr>
            </w:pPr>
            <w:r w:rsidRPr="00CD5A9E">
              <w:rPr>
                <w:rFonts w:asciiTheme="minorHAnsi" w:hAnsiTheme="minorHAnsi" w:cstheme="minorHAnsi"/>
                <w:i/>
                <w:color w:val="000000" w:themeColor="text1"/>
                <w:sz w:val="20"/>
              </w:rPr>
              <w:t>TAK</w:t>
            </w:r>
          </w:p>
        </w:tc>
        <w:tc>
          <w:tcPr>
            <w:tcW w:w="3260" w:type="dxa"/>
          </w:tcPr>
          <w:p w14:paraId="5DC48A97"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DB063D1" w14:textId="77777777" w:rsidTr="004825B5">
        <w:trPr>
          <w:trHeight w:val="336"/>
        </w:trPr>
        <w:tc>
          <w:tcPr>
            <w:tcW w:w="518" w:type="dxa"/>
            <w:shd w:val="clear" w:color="auto" w:fill="auto"/>
          </w:tcPr>
          <w:p w14:paraId="6DDA59AA" w14:textId="543EA713"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49</w:t>
            </w:r>
          </w:p>
        </w:tc>
        <w:tc>
          <w:tcPr>
            <w:tcW w:w="8686" w:type="dxa"/>
            <w:tcBorders>
              <w:top w:val="single" w:sz="4" w:space="0" w:color="auto"/>
              <w:left w:val="single" w:sz="4" w:space="0" w:color="auto"/>
              <w:bottom w:val="single" w:sz="4" w:space="0" w:color="auto"/>
              <w:right w:val="single" w:sz="4" w:space="0" w:color="auto"/>
            </w:tcBorders>
          </w:tcPr>
          <w:p w14:paraId="6CAED04E" w14:textId="43213B11" w:rsidR="00CD5A9E" w:rsidRPr="00CD5A9E" w:rsidRDefault="00CD5A9E" w:rsidP="00CD5A9E">
            <w:pPr>
              <w:pStyle w:val="Tekstpodstawowy"/>
              <w:rPr>
                <w:rFonts w:asciiTheme="minorHAnsi" w:hAnsiTheme="minorHAnsi" w:cstheme="minorHAnsi"/>
                <w:color w:val="000000"/>
                <w:sz w:val="20"/>
              </w:rPr>
            </w:pPr>
            <w:r w:rsidRPr="00CD5A9E">
              <w:rPr>
                <w:rFonts w:asciiTheme="minorHAnsi" w:hAnsiTheme="minorHAnsi" w:cstheme="minorHAnsi"/>
                <w:color w:val="000000" w:themeColor="text1"/>
                <w:sz w:val="20"/>
              </w:rPr>
              <w:t>Możliwość rozbudowy o czytnik kodów kreskowych i zautomatyzowane wprowadzanie danych pacjenta</w:t>
            </w:r>
          </w:p>
        </w:tc>
        <w:tc>
          <w:tcPr>
            <w:tcW w:w="2977" w:type="dxa"/>
            <w:tcBorders>
              <w:top w:val="single" w:sz="4" w:space="0" w:color="auto"/>
              <w:left w:val="single" w:sz="4" w:space="0" w:color="auto"/>
              <w:bottom w:val="single" w:sz="4" w:space="0" w:color="auto"/>
              <w:right w:val="single" w:sz="4" w:space="0" w:color="auto"/>
            </w:tcBorders>
          </w:tcPr>
          <w:p w14:paraId="097A42CA" w14:textId="7C13BBC1" w:rsidR="00CD5A9E" w:rsidRPr="00CD5A9E" w:rsidRDefault="00CD5A9E" w:rsidP="00CD5A9E">
            <w:pPr>
              <w:pStyle w:val="Tekstpodstawowy"/>
              <w:jc w:val="center"/>
              <w:rPr>
                <w:rFonts w:asciiTheme="minorHAnsi" w:hAnsiTheme="minorHAnsi" w:cstheme="minorHAnsi"/>
                <w:i/>
                <w:sz w:val="20"/>
              </w:rPr>
            </w:pPr>
            <w:r w:rsidRPr="00CD5A9E">
              <w:rPr>
                <w:rFonts w:asciiTheme="minorHAnsi" w:hAnsiTheme="minorHAnsi" w:cstheme="minorHAnsi"/>
                <w:i/>
                <w:color w:val="000000" w:themeColor="text1"/>
                <w:sz w:val="20"/>
              </w:rPr>
              <w:t>TAK/</w:t>
            </w:r>
            <w:r w:rsidRPr="00CD5A9E">
              <w:rPr>
                <w:rFonts w:asciiTheme="minorHAnsi" w:hAnsiTheme="minorHAnsi" w:cstheme="minorHAnsi"/>
                <w:i/>
                <w:sz w:val="20"/>
              </w:rPr>
              <w:t>NIE TAK -5pkt, NIE-0 pkt</w:t>
            </w:r>
          </w:p>
        </w:tc>
        <w:tc>
          <w:tcPr>
            <w:tcW w:w="3260" w:type="dxa"/>
          </w:tcPr>
          <w:p w14:paraId="3260FC00"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57307E5B" w14:textId="77777777" w:rsidTr="004825B5">
        <w:trPr>
          <w:trHeight w:val="336"/>
        </w:trPr>
        <w:tc>
          <w:tcPr>
            <w:tcW w:w="518" w:type="dxa"/>
            <w:shd w:val="clear" w:color="auto" w:fill="auto"/>
          </w:tcPr>
          <w:p w14:paraId="71BD4260" w14:textId="31CC1C7D"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50</w:t>
            </w:r>
          </w:p>
        </w:tc>
        <w:tc>
          <w:tcPr>
            <w:tcW w:w="8686" w:type="dxa"/>
            <w:tcBorders>
              <w:top w:val="single" w:sz="4" w:space="0" w:color="auto"/>
              <w:left w:val="single" w:sz="4" w:space="0" w:color="auto"/>
              <w:bottom w:val="single" w:sz="4" w:space="0" w:color="auto"/>
              <w:right w:val="single" w:sz="4" w:space="0" w:color="auto"/>
            </w:tcBorders>
          </w:tcPr>
          <w:p w14:paraId="04A8621A" w14:textId="4FF54FF4" w:rsidR="00CD5A9E" w:rsidRPr="00CD5A9E" w:rsidRDefault="00CD5A9E" w:rsidP="00CD5A9E">
            <w:pPr>
              <w:pStyle w:val="Tekstpodstawowy"/>
              <w:rPr>
                <w:rFonts w:asciiTheme="minorHAnsi" w:hAnsiTheme="minorHAnsi" w:cstheme="minorHAnsi"/>
                <w:color w:val="000000"/>
                <w:sz w:val="20"/>
              </w:rPr>
            </w:pPr>
            <w:r w:rsidRPr="00CD5A9E">
              <w:rPr>
                <w:rFonts w:asciiTheme="minorHAnsi" w:hAnsiTheme="minorHAnsi" w:cstheme="minorHAnsi"/>
                <w:color w:val="000000" w:themeColor="text1"/>
                <w:sz w:val="20"/>
              </w:rPr>
              <w:t>Pełne wyposażenie aparatu umożliwiające natychmiastowe rozpoczęcie pracy bez ponoszenia dodatkowych kosztów</w:t>
            </w:r>
          </w:p>
        </w:tc>
        <w:tc>
          <w:tcPr>
            <w:tcW w:w="2977" w:type="dxa"/>
            <w:tcBorders>
              <w:top w:val="single" w:sz="4" w:space="0" w:color="auto"/>
              <w:left w:val="single" w:sz="4" w:space="0" w:color="auto"/>
              <w:bottom w:val="single" w:sz="4" w:space="0" w:color="auto"/>
              <w:right w:val="single" w:sz="4" w:space="0" w:color="auto"/>
            </w:tcBorders>
          </w:tcPr>
          <w:p w14:paraId="4AC8316C" w14:textId="252D0FD3" w:rsidR="00CD5A9E" w:rsidRPr="00CD5A9E" w:rsidRDefault="00CD5A9E" w:rsidP="00CD5A9E">
            <w:pPr>
              <w:pStyle w:val="Tekstpodstawowy"/>
              <w:jc w:val="center"/>
              <w:rPr>
                <w:rFonts w:asciiTheme="minorHAnsi" w:hAnsiTheme="minorHAnsi" w:cstheme="minorHAnsi"/>
                <w:i/>
                <w:sz w:val="20"/>
              </w:rPr>
            </w:pPr>
            <w:r w:rsidRPr="00CD5A9E">
              <w:rPr>
                <w:rFonts w:asciiTheme="minorHAnsi" w:hAnsiTheme="minorHAnsi" w:cstheme="minorHAnsi"/>
                <w:i/>
                <w:color w:val="000000" w:themeColor="text1"/>
                <w:sz w:val="20"/>
              </w:rPr>
              <w:t>TAK</w:t>
            </w:r>
          </w:p>
        </w:tc>
        <w:tc>
          <w:tcPr>
            <w:tcW w:w="3260" w:type="dxa"/>
          </w:tcPr>
          <w:p w14:paraId="7D1CDBFD"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B46BE09" w14:textId="77777777" w:rsidTr="004825B5">
        <w:trPr>
          <w:trHeight w:val="336"/>
        </w:trPr>
        <w:tc>
          <w:tcPr>
            <w:tcW w:w="518" w:type="dxa"/>
            <w:shd w:val="clear" w:color="auto" w:fill="auto"/>
          </w:tcPr>
          <w:p w14:paraId="42DB8AD7" w14:textId="35DC3CDD"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51</w:t>
            </w:r>
          </w:p>
        </w:tc>
        <w:tc>
          <w:tcPr>
            <w:tcW w:w="8686" w:type="dxa"/>
            <w:tcBorders>
              <w:top w:val="single" w:sz="4" w:space="0" w:color="auto"/>
              <w:left w:val="single" w:sz="4" w:space="0" w:color="auto"/>
              <w:bottom w:val="single" w:sz="4" w:space="0" w:color="auto"/>
              <w:right w:val="single" w:sz="4" w:space="0" w:color="auto"/>
            </w:tcBorders>
          </w:tcPr>
          <w:p w14:paraId="7B6A2DA6" w14:textId="7513828D" w:rsidR="00CD5A9E" w:rsidRPr="00CD5A9E" w:rsidRDefault="00CD5A9E" w:rsidP="00CD5A9E">
            <w:pPr>
              <w:pStyle w:val="Tekstpodstawowy"/>
              <w:rPr>
                <w:rFonts w:asciiTheme="minorHAnsi" w:hAnsiTheme="minorHAnsi" w:cstheme="minorHAnsi"/>
                <w:color w:val="000000"/>
                <w:sz w:val="20"/>
              </w:rPr>
            </w:pPr>
            <w:r w:rsidRPr="00CD5A9E">
              <w:rPr>
                <w:rFonts w:asciiTheme="minorHAnsi" w:hAnsiTheme="minorHAnsi" w:cstheme="minorHAnsi"/>
                <w:color w:val="000000" w:themeColor="text1"/>
                <w:sz w:val="20"/>
              </w:rPr>
              <w:t>Wózek umożliwiający bezpieczne przemieszczanie aparatu.</w:t>
            </w:r>
          </w:p>
        </w:tc>
        <w:tc>
          <w:tcPr>
            <w:tcW w:w="2977" w:type="dxa"/>
            <w:tcBorders>
              <w:top w:val="single" w:sz="4" w:space="0" w:color="auto"/>
              <w:left w:val="single" w:sz="4" w:space="0" w:color="auto"/>
              <w:bottom w:val="single" w:sz="4" w:space="0" w:color="auto"/>
              <w:right w:val="single" w:sz="4" w:space="0" w:color="auto"/>
            </w:tcBorders>
          </w:tcPr>
          <w:p w14:paraId="33662773" w14:textId="5738C76A" w:rsidR="00CD5A9E" w:rsidRPr="00CD5A9E" w:rsidRDefault="00CD5A9E" w:rsidP="00CD5A9E">
            <w:pPr>
              <w:pStyle w:val="Tekstpodstawowy"/>
              <w:jc w:val="center"/>
              <w:rPr>
                <w:rFonts w:asciiTheme="minorHAnsi" w:hAnsiTheme="minorHAnsi" w:cstheme="minorHAnsi"/>
                <w:i/>
                <w:sz w:val="20"/>
              </w:rPr>
            </w:pPr>
            <w:r w:rsidRPr="00CD5A9E">
              <w:rPr>
                <w:rFonts w:asciiTheme="minorHAnsi" w:hAnsiTheme="minorHAnsi" w:cstheme="minorHAnsi"/>
                <w:i/>
                <w:color w:val="000000" w:themeColor="text1"/>
                <w:sz w:val="20"/>
              </w:rPr>
              <w:t>TAK</w:t>
            </w:r>
          </w:p>
        </w:tc>
        <w:tc>
          <w:tcPr>
            <w:tcW w:w="3260" w:type="dxa"/>
          </w:tcPr>
          <w:p w14:paraId="71044137"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73780372" w14:textId="77777777" w:rsidTr="005A7D91">
        <w:trPr>
          <w:trHeight w:val="336"/>
        </w:trPr>
        <w:tc>
          <w:tcPr>
            <w:tcW w:w="518" w:type="dxa"/>
            <w:shd w:val="clear" w:color="auto" w:fill="DBE5F1" w:themeFill="accent1" w:themeFillTint="33"/>
          </w:tcPr>
          <w:p w14:paraId="02EA5F2E" w14:textId="19F43BDB" w:rsidR="00CD5A9E" w:rsidRPr="005A7D91" w:rsidRDefault="00CD5A9E" w:rsidP="00CD5A9E">
            <w:pPr>
              <w:pStyle w:val="Tekstpodstawowy"/>
              <w:jc w:val="center"/>
              <w:rPr>
                <w:rFonts w:asciiTheme="minorHAnsi" w:hAnsiTheme="minorHAnsi" w:cstheme="minorHAnsi"/>
                <w:b/>
                <w:bCs/>
                <w:color w:val="000000" w:themeColor="text1"/>
                <w:sz w:val="20"/>
              </w:rPr>
            </w:pPr>
            <w:r w:rsidRPr="005A7D91">
              <w:rPr>
                <w:rFonts w:asciiTheme="minorHAnsi" w:hAnsiTheme="minorHAnsi" w:cstheme="minorHAnsi"/>
                <w:b/>
                <w:bCs/>
                <w:color w:val="000000" w:themeColor="text1"/>
                <w:sz w:val="20"/>
              </w:rPr>
              <w:t>II</w:t>
            </w:r>
          </w:p>
        </w:tc>
        <w:tc>
          <w:tcPr>
            <w:tcW w:w="8686"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45229DF" w14:textId="7604FCA1" w:rsidR="00CD5A9E" w:rsidRPr="005A7D91" w:rsidRDefault="00CD5A9E" w:rsidP="00CD5A9E">
            <w:pPr>
              <w:pStyle w:val="Tekstpodstawowy"/>
              <w:rPr>
                <w:rFonts w:asciiTheme="minorHAnsi" w:hAnsiTheme="minorHAnsi" w:cstheme="minorHAnsi"/>
                <w:b/>
                <w:bCs/>
                <w:color w:val="000000"/>
                <w:sz w:val="20"/>
              </w:rPr>
            </w:pPr>
            <w:r w:rsidRPr="005A7D91">
              <w:rPr>
                <w:rFonts w:asciiTheme="minorHAnsi" w:hAnsiTheme="minorHAnsi" w:cstheme="minorHAnsi"/>
                <w:b/>
                <w:bCs/>
                <w:color w:val="000000"/>
                <w:sz w:val="20"/>
              </w:rPr>
              <w:t>Inne wymagania</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F1D38C4" w14:textId="385CB469" w:rsidR="00CD5A9E" w:rsidRPr="00CD5A9E" w:rsidRDefault="00CD5A9E" w:rsidP="00CD5A9E">
            <w:pPr>
              <w:pStyle w:val="Tekstpodstawowy"/>
              <w:jc w:val="center"/>
              <w:rPr>
                <w:rFonts w:asciiTheme="minorHAnsi" w:hAnsiTheme="minorHAnsi" w:cstheme="minorHAnsi"/>
                <w:i/>
                <w:sz w:val="20"/>
              </w:rPr>
            </w:pPr>
          </w:p>
        </w:tc>
        <w:tc>
          <w:tcPr>
            <w:tcW w:w="3260" w:type="dxa"/>
            <w:shd w:val="clear" w:color="auto" w:fill="DBE5F1" w:themeFill="accent1" w:themeFillTint="33"/>
          </w:tcPr>
          <w:p w14:paraId="6F177F35"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7AE218B" w14:textId="77777777" w:rsidTr="00380227">
        <w:trPr>
          <w:trHeight w:val="336"/>
        </w:trPr>
        <w:tc>
          <w:tcPr>
            <w:tcW w:w="518" w:type="dxa"/>
            <w:shd w:val="clear" w:color="auto" w:fill="auto"/>
          </w:tcPr>
          <w:p w14:paraId="3AD118B8" w14:textId="2D802B54"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color w:val="000000" w:themeColor="text1"/>
                <w:sz w:val="20"/>
              </w:rPr>
              <w:t>1</w:t>
            </w:r>
          </w:p>
        </w:tc>
        <w:tc>
          <w:tcPr>
            <w:tcW w:w="8686" w:type="dxa"/>
            <w:tcBorders>
              <w:top w:val="single" w:sz="4" w:space="0" w:color="auto"/>
              <w:left w:val="single" w:sz="4" w:space="0" w:color="auto"/>
              <w:bottom w:val="single" w:sz="4" w:space="0" w:color="auto"/>
              <w:right w:val="single" w:sz="4" w:space="0" w:color="auto"/>
            </w:tcBorders>
          </w:tcPr>
          <w:p w14:paraId="02AE0CDC" w14:textId="2567C99E" w:rsidR="00CD5A9E" w:rsidRPr="00CD5A9E" w:rsidRDefault="00CD5A9E" w:rsidP="00CD5A9E">
            <w:pPr>
              <w:rPr>
                <w:rFonts w:asciiTheme="minorHAnsi" w:hAnsiTheme="minorHAnsi" w:cstheme="minorHAnsi"/>
                <w:color w:val="000000"/>
                <w:sz w:val="20"/>
                <w:szCs w:val="20"/>
              </w:rPr>
            </w:pPr>
            <w:r w:rsidRPr="00CD5A9E">
              <w:rPr>
                <w:rFonts w:asciiTheme="minorHAnsi" w:hAnsiTheme="minorHAnsi" w:cstheme="minorHAnsi"/>
                <w:color w:val="000000"/>
                <w:sz w:val="20"/>
                <w:szCs w:val="20"/>
              </w:rPr>
              <w:t>Sprzęt musi być w możliwie najwyższej klasie energooszczędności i wykonany z materiałów podlegających recyklingowi</w:t>
            </w:r>
          </w:p>
        </w:tc>
        <w:tc>
          <w:tcPr>
            <w:tcW w:w="2977" w:type="dxa"/>
            <w:tcBorders>
              <w:top w:val="single" w:sz="4" w:space="0" w:color="auto"/>
              <w:left w:val="single" w:sz="4" w:space="0" w:color="auto"/>
              <w:bottom w:val="single" w:sz="4" w:space="0" w:color="auto"/>
              <w:right w:val="single" w:sz="4" w:space="0" w:color="auto"/>
            </w:tcBorders>
            <w:vAlign w:val="center"/>
          </w:tcPr>
          <w:p w14:paraId="6A30085F" w14:textId="534A8B40" w:rsidR="00CD5A9E" w:rsidRPr="00CD5A9E" w:rsidRDefault="00CD5A9E" w:rsidP="00CD5A9E">
            <w:pPr>
              <w:pStyle w:val="Tekstpodstawowy"/>
              <w:jc w:val="center"/>
              <w:rPr>
                <w:rFonts w:asciiTheme="minorHAnsi" w:hAnsiTheme="minorHAnsi" w:cstheme="minorHAnsi"/>
                <w:i/>
                <w:sz w:val="20"/>
              </w:rPr>
            </w:pPr>
            <w:r w:rsidRPr="00CD5A9E">
              <w:rPr>
                <w:rFonts w:asciiTheme="minorHAnsi" w:hAnsiTheme="minorHAnsi" w:cstheme="minorHAnsi"/>
                <w:i/>
                <w:color w:val="000000" w:themeColor="text1"/>
                <w:sz w:val="20"/>
              </w:rPr>
              <w:t>TAK</w:t>
            </w:r>
          </w:p>
        </w:tc>
        <w:tc>
          <w:tcPr>
            <w:tcW w:w="3260" w:type="dxa"/>
          </w:tcPr>
          <w:p w14:paraId="4FBE040C"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66FEB3B7" w14:textId="77777777" w:rsidTr="005A7D91">
        <w:trPr>
          <w:trHeight w:val="336"/>
        </w:trPr>
        <w:tc>
          <w:tcPr>
            <w:tcW w:w="518" w:type="dxa"/>
            <w:shd w:val="clear" w:color="auto" w:fill="DBE5F1" w:themeFill="accent1" w:themeFillTint="33"/>
            <w:vAlign w:val="center"/>
          </w:tcPr>
          <w:p w14:paraId="0224EC9B" w14:textId="6E1186C3"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eastAsia="Arial" w:hAnsiTheme="minorHAnsi" w:cstheme="minorHAnsi"/>
                <w:b/>
                <w:bCs/>
                <w:color w:val="000000" w:themeColor="text1"/>
                <w:sz w:val="20"/>
              </w:rPr>
              <w:t>III</w:t>
            </w:r>
          </w:p>
        </w:tc>
        <w:tc>
          <w:tcPr>
            <w:tcW w:w="86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D95AC55" w14:textId="100A8B19" w:rsidR="00CD5A9E" w:rsidRPr="00CD5A9E" w:rsidRDefault="00CD5A9E" w:rsidP="00CD5A9E">
            <w:pPr>
              <w:rPr>
                <w:rFonts w:asciiTheme="minorHAnsi" w:hAnsiTheme="minorHAnsi" w:cstheme="minorHAnsi"/>
                <w:color w:val="000000"/>
                <w:sz w:val="20"/>
                <w:szCs w:val="20"/>
              </w:rPr>
            </w:pPr>
            <w:r w:rsidRPr="00CD5A9E">
              <w:rPr>
                <w:rFonts w:asciiTheme="minorHAnsi" w:hAnsiTheme="minorHAnsi" w:cstheme="minorHAnsi"/>
                <w:b/>
                <w:bCs/>
                <w:color w:val="000000" w:themeColor="text1"/>
                <w:sz w:val="20"/>
                <w:szCs w:val="20"/>
              </w:rPr>
              <w:t>Warunki gwarancji</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201114C" w14:textId="7F86E57E" w:rsidR="00CD5A9E" w:rsidRPr="00CD5A9E" w:rsidRDefault="00CD5A9E" w:rsidP="00CD5A9E">
            <w:pPr>
              <w:pStyle w:val="Tekstpodstawowy"/>
              <w:jc w:val="center"/>
              <w:rPr>
                <w:rFonts w:asciiTheme="minorHAnsi" w:hAnsiTheme="minorHAnsi" w:cstheme="minorHAnsi"/>
                <w:i/>
                <w:sz w:val="20"/>
              </w:rPr>
            </w:pPr>
          </w:p>
        </w:tc>
        <w:tc>
          <w:tcPr>
            <w:tcW w:w="3260" w:type="dxa"/>
            <w:shd w:val="clear" w:color="auto" w:fill="DBE5F1" w:themeFill="accent1" w:themeFillTint="33"/>
          </w:tcPr>
          <w:p w14:paraId="0E0167FB"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18D8B96A" w14:textId="77777777" w:rsidTr="00380227">
        <w:trPr>
          <w:trHeight w:val="336"/>
        </w:trPr>
        <w:tc>
          <w:tcPr>
            <w:tcW w:w="518" w:type="dxa"/>
            <w:shd w:val="clear" w:color="auto" w:fill="auto"/>
            <w:vAlign w:val="center"/>
          </w:tcPr>
          <w:p w14:paraId="4E20E9E1" w14:textId="418730D4"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sz w:val="20"/>
              </w:rPr>
              <w:t>1</w:t>
            </w:r>
          </w:p>
        </w:tc>
        <w:tc>
          <w:tcPr>
            <w:tcW w:w="8686" w:type="dxa"/>
            <w:tcBorders>
              <w:top w:val="single" w:sz="4" w:space="0" w:color="auto"/>
              <w:left w:val="single" w:sz="4" w:space="0" w:color="auto"/>
              <w:bottom w:val="single" w:sz="4" w:space="0" w:color="auto"/>
              <w:right w:val="single" w:sz="4" w:space="0" w:color="auto"/>
            </w:tcBorders>
            <w:vAlign w:val="center"/>
          </w:tcPr>
          <w:p w14:paraId="5FB9299D" w14:textId="2D31E4CC" w:rsidR="00CD5A9E" w:rsidRPr="00CD5A9E" w:rsidRDefault="00CD5A9E" w:rsidP="00CD5A9E">
            <w:pPr>
              <w:rPr>
                <w:rFonts w:asciiTheme="minorHAnsi" w:hAnsiTheme="minorHAnsi" w:cstheme="minorHAnsi"/>
                <w:color w:val="000000"/>
                <w:sz w:val="20"/>
                <w:szCs w:val="20"/>
              </w:rPr>
            </w:pPr>
            <w:r w:rsidRPr="00CD5A9E">
              <w:rPr>
                <w:rFonts w:asciiTheme="minorHAnsi" w:hAnsiTheme="minorHAnsi" w:cstheme="minorHAnsi"/>
                <w:bCs/>
                <w:sz w:val="20"/>
                <w:szCs w:val="20"/>
                <w:lang w:eastAsia="ar-SA"/>
              </w:rPr>
              <w:t xml:space="preserve">Wykonawca udziela Zamawiającemu gwarancji na dostarczony sprzęt na okres ……. (min. 24) miesięcy, licząc od daty podpisania protokołu odbioru sprzętu (instalacji i uruchomienia sprzętu). </w:t>
            </w:r>
          </w:p>
        </w:tc>
        <w:tc>
          <w:tcPr>
            <w:tcW w:w="2977" w:type="dxa"/>
            <w:tcBorders>
              <w:top w:val="single" w:sz="4" w:space="0" w:color="auto"/>
              <w:left w:val="single" w:sz="4" w:space="0" w:color="auto"/>
              <w:bottom w:val="single" w:sz="4" w:space="0" w:color="auto"/>
              <w:right w:val="single" w:sz="4" w:space="0" w:color="auto"/>
            </w:tcBorders>
          </w:tcPr>
          <w:p w14:paraId="59701DEA" w14:textId="77777777" w:rsidR="00CD5A9E" w:rsidRPr="00CD5A9E" w:rsidRDefault="00CD5A9E" w:rsidP="00CD5A9E">
            <w:pPr>
              <w:pStyle w:val="Tekstpodstawowy"/>
              <w:jc w:val="left"/>
              <w:rPr>
                <w:rFonts w:asciiTheme="minorHAnsi" w:hAnsiTheme="minorHAnsi" w:cstheme="minorHAnsi"/>
                <w:bCs/>
                <w:sz w:val="20"/>
              </w:rPr>
            </w:pPr>
            <w:r w:rsidRPr="00CD5A9E">
              <w:rPr>
                <w:rFonts w:asciiTheme="minorHAnsi" w:hAnsiTheme="minorHAnsi" w:cstheme="minorHAnsi"/>
                <w:bCs/>
                <w:sz w:val="20"/>
              </w:rPr>
              <w:t>24 miesiące -</w:t>
            </w:r>
            <w:r w:rsidRPr="00CD5A9E">
              <w:rPr>
                <w:rFonts w:asciiTheme="minorHAnsi" w:hAnsiTheme="minorHAnsi" w:cstheme="minorHAnsi"/>
                <w:b/>
                <w:sz w:val="20"/>
              </w:rPr>
              <w:t>0 pkt.</w:t>
            </w:r>
          </w:p>
          <w:p w14:paraId="3D3878F1" w14:textId="77777777" w:rsidR="00CD5A9E" w:rsidRPr="00CD5A9E" w:rsidRDefault="00CD5A9E" w:rsidP="00CD5A9E">
            <w:pPr>
              <w:pStyle w:val="Tekstpodstawowy"/>
              <w:jc w:val="left"/>
              <w:rPr>
                <w:rFonts w:asciiTheme="minorHAnsi" w:hAnsiTheme="minorHAnsi" w:cstheme="minorHAnsi"/>
                <w:bCs/>
                <w:sz w:val="20"/>
              </w:rPr>
            </w:pPr>
            <w:r w:rsidRPr="00CD5A9E">
              <w:rPr>
                <w:rFonts w:asciiTheme="minorHAnsi" w:hAnsiTheme="minorHAnsi" w:cstheme="minorHAnsi"/>
                <w:bCs/>
                <w:sz w:val="20"/>
              </w:rPr>
              <w:t>Wydłużenie o 6 m-</w:t>
            </w:r>
            <w:proofErr w:type="spellStart"/>
            <w:r w:rsidRPr="00CD5A9E">
              <w:rPr>
                <w:rFonts w:asciiTheme="minorHAnsi" w:hAnsiTheme="minorHAnsi" w:cstheme="minorHAnsi"/>
                <w:bCs/>
                <w:sz w:val="20"/>
              </w:rPr>
              <w:t>cy</w:t>
            </w:r>
            <w:proofErr w:type="spellEnd"/>
            <w:r w:rsidRPr="00CD5A9E">
              <w:rPr>
                <w:rFonts w:asciiTheme="minorHAnsi" w:hAnsiTheme="minorHAnsi" w:cstheme="minorHAnsi"/>
                <w:bCs/>
                <w:sz w:val="20"/>
              </w:rPr>
              <w:t xml:space="preserve"> tj. do 30 m-</w:t>
            </w:r>
            <w:proofErr w:type="spellStart"/>
            <w:r w:rsidRPr="00CD5A9E">
              <w:rPr>
                <w:rFonts w:asciiTheme="minorHAnsi" w:hAnsiTheme="minorHAnsi" w:cstheme="minorHAnsi"/>
                <w:bCs/>
                <w:sz w:val="20"/>
              </w:rPr>
              <w:t>cy</w:t>
            </w:r>
            <w:proofErr w:type="spellEnd"/>
            <w:r w:rsidRPr="00CD5A9E">
              <w:rPr>
                <w:rFonts w:asciiTheme="minorHAnsi" w:hAnsiTheme="minorHAnsi" w:cstheme="minorHAnsi"/>
                <w:bCs/>
                <w:sz w:val="20"/>
              </w:rPr>
              <w:t xml:space="preserve"> gwarancji -</w:t>
            </w:r>
            <w:r w:rsidRPr="00CD5A9E">
              <w:rPr>
                <w:rFonts w:asciiTheme="minorHAnsi" w:hAnsiTheme="minorHAnsi" w:cstheme="minorHAnsi"/>
                <w:b/>
                <w:sz w:val="20"/>
              </w:rPr>
              <w:t>10 pkt.</w:t>
            </w:r>
          </w:p>
          <w:p w14:paraId="5D7E53CF" w14:textId="7E917A37" w:rsidR="00CD5A9E" w:rsidRPr="005A7D91" w:rsidRDefault="00CD5A9E" w:rsidP="005A7D91">
            <w:pPr>
              <w:pStyle w:val="Tekstpodstawowy"/>
              <w:jc w:val="left"/>
              <w:rPr>
                <w:rFonts w:asciiTheme="minorHAnsi" w:hAnsiTheme="minorHAnsi" w:cstheme="minorHAnsi"/>
                <w:bCs/>
                <w:sz w:val="20"/>
              </w:rPr>
            </w:pPr>
            <w:r w:rsidRPr="00CD5A9E">
              <w:rPr>
                <w:rFonts w:asciiTheme="minorHAnsi" w:hAnsiTheme="minorHAnsi" w:cstheme="minorHAnsi"/>
                <w:bCs/>
                <w:sz w:val="20"/>
              </w:rPr>
              <w:t>Wydłużenie o 12 m-</w:t>
            </w:r>
            <w:proofErr w:type="spellStart"/>
            <w:r w:rsidRPr="00CD5A9E">
              <w:rPr>
                <w:rFonts w:asciiTheme="minorHAnsi" w:hAnsiTheme="minorHAnsi" w:cstheme="minorHAnsi"/>
                <w:bCs/>
                <w:sz w:val="20"/>
              </w:rPr>
              <w:t>cy</w:t>
            </w:r>
            <w:proofErr w:type="spellEnd"/>
            <w:r w:rsidRPr="00CD5A9E">
              <w:rPr>
                <w:rFonts w:asciiTheme="minorHAnsi" w:hAnsiTheme="minorHAnsi" w:cstheme="minorHAnsi"/>
                <w:bCs/>
                <w:sz w:val="20"/>
              </w:rPr>
              <w:t xml:space="preserve"> tj. do 36 m-</w:t>
            </w:r>
            <w:proofErr w:type="spellStart"/>
            <w:r w:rsidRPr="00CD5A9E">
              <w:rPr>
                <w:rFonts w:asciiTheme="minorHAnsi" w:hAnsiTheme="minorHAnsi" w:cstheme="minorHAnsi"/>
                <w:bCs/>
                <w:sz w:val="20"/>
              </w:rPr>
              <w:t>cy</w:t>
            </w:r>
            <w:proofErr w:type="spellEnd"/>
            <w:r w:rsidRPr="00CD5A9E">
              <w:rPr>
                <w:rFonts w:asciiTheme="minorHAnsi" w:hAnsiTheme="minorHAnsi" w:cstheme="minorHAnsi"/>
                <w:bCs/>
                <w:sz w:val="20"/>
              </w:rPr>
              <w:t xml:space="preserve"> gwarancji -</w:t>
            </w:r>
            <w:r w:rsidRPr="00CD5A9E">
              <w:rPr>
                <w:rFonts w:asciiTheme="minorHAnsi" w:hAnsiTheme="minorHAnsi" w:cstheme="minorHAnsi"/>
                <w:b/>
                <w:sz w:val="20"/>
              </w:rPr>
              <w:t>20 pkt.</w:t>
            </w:r>
          </w:p>
        </w:tc>
        <w:tc>
          <w:tcPr>
            <w:tcW w:w="3260" w:type="dxa"/>
            <w:vAlign w:val="center"/>
          </w:tcPr>
          <w:p w14:paraId="52621BFE"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07F26838" w14:textId="77777777" w:rsidTr="005A7D91">
        <w:trPr>
          <w:trHeight w:val="336"/>
        </w:trPr>
        <w:tc>
          <w:tcPr>
            <w:tcW w:w="518" w:type="dxa"/>
            <w:shd w:val="clear" w:color="auto" w:fill="FFFFFF" w:themeFill="background1"/>
            <w:vAlign w:val="center"/>
          </w:tcPr>
          <w:p w14:paraId="2A103EDB" w14:textId="2AE954A1"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sz w:val="20"/>
              </w:rPr>
              <w:t>2</w:t>
            </w:r>
          </w:p>
        </w:tc>
        <w:tc>
          <w:tcPr>
            <w:tcW w:w="8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4821BD" w14:textId="115A568A" w:rsidR="00CD5A9E" w:rsidRPr="00CD5A9E" w:rsidRDefault="00CD5A9E" w:rsidP="00CD5A9E">
            <w:pPr>
              <w:rPr>
                <w:rFonts w:asciiTheme="minorHAnsi" w:hAnsiTheme="minorHAnsi" w:cstheme="minorHAnsi"/>
                <w:b/>
                <w:bCs/>
                <w:color w:val="000000"/>
                <w:sz w:val="20"/>
                <w:szCs w:val="20"/>
              </w:rPr>
            </w:pPr>
            <w:r w:rsidRPr="00CD5A9E">
              <w:rPr>
                <w:rFonts w:asciiTheme="minorHAnsi" w:hAnsiTheme="minorHAnsi" w:cstheme="minorHAnsi"/>
                <w:bCs/>
                <w:sz w:val="20"/>
                <w:szCs w:val="20"/>
                <w:lang w:eastAsia="ar-SA"/>
              </w:rPr>
              <w:t xml:space="preserve">Szczegółowe warunki gwarancji zostaną określone w książkach gwarancyjnych sprzętu i winny uwzględniać postanowienia warunków gwarancji i serwisu zgodnie z niniejszym Załącznikiem. Książki gwarancyjne zostaną przekazane przez Wykonawcę Zamawiającemu w dniu podpisania Protokołu odbioru </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064322C2" w14:textId="51B6B2F0"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sz w:val="20"/>
              </w:rPr>
              <w:t>TAK</w:t>
            </w:r>
          </w:p>
        </w:tc>
        <w:tc>
          <w:tcPr>
            <w:tcW w:w="3260" w:type="dxa"/>
            <w:shd w:val="clear" w:color="auto" w:fill="FFFFFF" w:themeFill="background1"/>
            <w:vAlign w:val="center"/>
          </w:tcPr>
          <w:p w14:paraId="589930CF"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688CFE32" w14:textId="77777777" w:rsidTr="00380227">
        <w:trPr>
          <w:trHeight w:val="336"/>
        </w:trPr>
        <w:tc>
          <w:tcPr>
            <w:tcW w:w="518" w:type="dxa"/>
            <w:shd w:val="clear" w:color="auto" w:fill="auto"/>
            <w:vAlign w:val="center"/>
          </w:tcPr>
          <w:p w14:paraId="71688CC1" w14:textId="1668C227"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sz w:val="20"/>
              </w:rPr>
              <w:t>3</w:t>
            </w:r>
          </w:p>
        </w:tc>
        <w:tc>
          <w:tcPr>
            <w:tcW w:w="8686" w:type="dxa"/>
            <w:tcBorders>
              <w:top w:val="single" w:sz="4" w:space="0" w:color="auto"/>
              <w:left w:val="single" w:sz="4" w:space="0" w:color="auto"/>
              <w:bottom w:val="single" w:sz="4" w:space="0" w:color="auto"/>
              <w:right w:val="single" w:sz="4" w:space="0" w:color="auto"/>
            </w:tcBorders>
            <w:vAlign w:val="center"/>
          </w:tcPr>
          <w:p w14:paraId="52ECC8B0" w14:textId="603D6E42" w:rsidR="00CD5A9E" w:rsidRPr="00CD5A9E" w:rsidRDefault="00CD5A9E" w:rsidP="00CD5A9E">
            <w:pPr>
              <w:rPr>
                <w:rFonts w:asciiTheme="minorHAnsi" w:hAnsiTheme="minorHAnsi" w:cstheme="minorHAnsi"/>
                <w:color w:val="000000"/>
                <w:sz w:val="20"/>
                <w:szCs w:val="20"/>
              </w:rPr>
            </w:pPr>
            <w:r w:rsidRPr="00CD5A9E">
              <w:rPr>
                <w:rFonts w:asciiTheme="minorHAnsi" w:hAnsiTheme="minorHAnsi" w:cstheme="minorHAnsi"/>
                <w:bCs/>
                <w:sz w:val="20"/>
                <w:szCs w:val="20"/>
                <w:lang w:eastAsia="ar-SA"/>
              </w:rPr>
              <w:t>W okresie gwarancyjnym Wykonawca ponosi koszty przeglądów, napraw gwarancyjnych i części podlegających wymianie, dojazdów do Zamawiającego oraz robocizny mające związek z wykonywaniem tych czynności.</w:t>
            </w:r>
          </w:p>
        </w:tc>
        <w:tc>
          <w:tcPr>
            <w:tcW w:w="2977" w:type="dxa"/>
            <w:tcBorders>
              <w:top w:val="single" w:sz="4" w:space="0" w:color="auto"/>
              <w:left w:val="single" w:sz="4" w:space="0" w:color="auto"/>
              <w:bottom w:val="single" w:sz="4" w:space="0" w:color="auto"/>
              <w:right w:val="single" w:sz="4" w:space="0" w:color="auto"/>
            </w:tcBorders>
          </w:tcPr>
          <w:p w14:paraId="60DBFC73" w14:textId="4F4D0654"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sz w:val="20"/>
              </w:rPr>
              <w:t>TAK</w:t>
            </w:r>
          </w:p>
        </w:tc>
        <w:tc>
          <w:tcPr>
            <w:tcW w:w="3260" w:type="dxa"/>
            <w:vAlign w:val="center"/>
          </w:tcPr>
          <w:p w14:paraId="7270B2EC"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6C492CF0" w14:textId="77777777" w:rsidTr="005A7D91">
        <w:trPr>
          <w:trHeight w:val="336"/>
        </w:trPr>
        <w:tc>
          <w:tcPr>
            <w:tcW w:w="518" w:type="dxa"/>
            <w:shd w:val="clear" w:color="auto" w:fill="FFFFFF" w:themeFill="background1"/>
            <w:vAlign w:val="center"/>
          </w:tcPr>
          <w:p w14:paraId="6BC23D91" w14:textId="576C5D5F" w:rsidR="00CD5A9E" w:rsidRPr="00CD5A9E" w:rsidRDefault="00CD5A9E" w:rsidP="00CD5A9E">
            <w:pPr>
              <w:pStyle w:val="Tekstpodstawowy"/>
              <w:jc w:val="center"/>
              <w:rPr>
                <w:rFonts w:asciiTheme="minorHAnsi" w:hAnsiTheme="minorHAnsi" w:cstheme="minorHAnsi"/>
                <w:color w:val="000000" w:themeColor="text1"/>
                <w:sz w:val="20"/>
              </w:rPr>
            </w:pPr>
            <w:r w:rsidRPr="00CD5A9E">
              <w:rPr>
                <w:rFonts w:asciiTheme="minorHAnsi" w:hAnsiTheme="minorHAnsi" w:cstheme="minorHAnsi"/>
                <w:sz w:val="20"/>
              </w:rPr>
              <w:lastRenderedPageBreak/>
              <w:t>4</w:t>
            </w:r>
          </w:p>
        </w:tc>
        <w:tc>
          <w:tcPr>
            <w:tcW w:w="868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0C4DC" w14:textId="046B8969" w:rsidR="00CD5A9E" w:rsidRPr="00CD5A9E" w:rsidRDefault="00CD5A9E" w:rsidP="00CD5A9E">
            <w:pPr>
              <w:rPr>
                <w:rFonts w:asciiTheme="minorHAnsi" w:hAnsiTheme="minorHAnsi" w:cstheme="minorHAnsi"/>
                <w:color w:val="000000"/>
                <w:sz w:val="20"/>
                <w:szCs w:val="20"/>
              </w:rPr>
            </w:pPr>
            <w:r w:rsidRPr="00CD5A9E">
              <w:rPr>
                <w:rFonts w:asciiTheme="minorHAnsi" w:hAnsiTheme="minorHAnsi" w:cstheme="minorHAnsi"/>
                <w:bCs/>
                <w:sz w:val="20"/>
                <w:szCs w:val="20"/>
                <w:lang w:eastAsia="ar-SA"/>
              </w:rPr>
              <w:t xml:space="preserve">W okresie gwarancji wszystkie przeglądy techniczne </w:t>
            </w:r>
            <w:r w:rsidRPr="00CD5A9E">
              <w:rPr>
                <w:rFonts w:asciiTheme="minorHAnsi" w:hAnsiTheme="minorHAnsi" w:cstheme="minorHAnsi"/>
                <w:bCs/>
                <w:color w:val="FF0000"/>
                <w:sz w:val="20"/>
                <w:szCs w:val="20"/>
                <w:lang w:eastAsia="ar-SA"/>
              </w:rPr>
              <w:t xml:space="preserve"> </w:t>
            </w:r>
            <w:r w:rsidRPr="00CD5A9E">
              <w:rPr>
                <w:rFonts w:asciiTheme="minorHAnsi" w:hAnsiTheme="minorHAnsi" w:cstheme="minorHAnsi"/>
                <w:bCs/>
                <w:sz w:val="20"/>
                <w:szCs w:val="20"/>
                <w:lang w:eastAsia="ar-SA"/>
              </w:rPr>
              <w:t>będą wykonywane w ramach zawartej Umowy, w interwałach czasowych zgodnie z zaleceniami producenta. W związku z powyższym przy dostawie należy dostarczyć potwierdzenie za zgodność z oryginałem pisma z zaleceniami producenta dot. częstotliwości wykonywania okresowych przeglądów technicznych. Wykonanie pierwszego przeglądu technicznego liczone od daty odbioru urządzenia, kolejne cyklicznie liczone od daty poprzedniego przeglądu.</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tcPr>
          <w:p w14:paraId="1F4CF607" w14:textId="2C832CD4" w:rsidR="00CD5A9E" w:rsidRPr="00CD5A9E" w:rsidRDefault="00CD5A9E" w:rsidP="00CD5A9E">
            <w:pPr>
              <w:pStyle w:val="Tekstpodstawowy"/>
              <w:jc w:val="center"/>
              <w:rPr>
                <w:rFonts w:asciiTheme="minorHAnsi" w:hAnsiTheme="minorHAnsi" w:cstheme="minorHAnsi"/>
                <w:i/>
                <w:color w:val="000000" w:themeColor="text1"/>
                <w:sz w:val="20"/>
              </w:rPr>
            </w:pPr>
            <w:r w:rsidRPr="00CD5A9E">
              <w:rPr>
                <w:rFonts w:asciiTheme="minorHAnsi" w:hAnsiTheme="minorHAnsi" w:cstheme="minorHAnsi"/>
                <w:sz w:val="20"/>
              </w:rPr>
              <w:t>TAK</w:t>
            </w:r>
          </w:p>
        </w:tc>
        <w:tc>
          <w:tcPr>
            <w:tcW w:w="3260" w:type="dxa"/>
            <w:shd w:val="clear" w:color="auto" w:fill="FFFFFF" w:themeFill="background1"/>
            <w:vAlign w:val="center"/>
          </w:tcPr>
          <w:p w14:paraId="668736AB"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038555B8" w14:textId="77777777" w:rsidTr="00EE2FF1">
        <w:trPr>
          <w:trHeight w:val="1270"/>
        </w:trPr>
        <w:tc>
          <w:tcPr>
            <w:tcW w:w="518" w:type="dxa"/>
            <w:shd w:val="clear" w:color="auto" w:fill="auto"/>
            <w:vAlign w:val="center"/>
          </w:tcPr>
          <w:p w14:paraId="438C20C2" w14:textId="37B83C16" w:rsidR="00CD5A9E" w:rsidRPr="00CD5A9E" w:rsidRDefault="00CD5A9E" w:rsidP="00CD5A9E">
            <w:pPr>
              <w:pStyle w:val="Tekstpodstawowy"/>
              <w:jc w:val="center"/>
              <w:rPr>
                <w:rFonts w:asciiTheme="minorHAnsi" w:eastAsia="Arial" w:hAnsiTheme="minorHAnsi" w:cstheme="minorHAnsi"/>
                <w:b/>
                <w:bCs/>
                <w:color w:val="000000" w:themeColor="text1"/>
                <w:sz w:val="20"/>
              </w:rPr>
            </w:pPr>
            <w:r w:rsidRPr="00CD5A9E">
              <w:rPr>
                <w:rFonts w:asciiTheme="minorHAnsi" w:hAnsiTheme="minorHAnsi" w:cstheme="minorHAnsi"/>
                <w:sz w:val="20"/>
              </w:rPr>
              <w:t>5</w:t>
            </w:r>
          </w:p>
        </w:tc>
        <w:tc>
          <w:tcPr>
            <w:tcW w:w="8686" w:type="dxa"/>
            <w:tcBorders>
              <w:top w:val="single" w:sz="4" w:space="0" w:color="auto"/>
              <w:left w:val="single" w:sz="4" w:space="0" w:color="auto"/>
              <w:bottom w:val="single" w:sz="4" w:space="0" w:color="auto"/>
              <w:right w:val="single" w:sz="4" w:space="0" w:color="auto"/>
            </w:tcBorders>
            <w:vAlign w:val="center"/>
          </w:tcPr>
          <w:p w14:paraId="71D18E09" w14:textId="5BA6BF21" w:rsidR="00CD5A9E" w:rsidRPr="00CD5A9E" w:rsidRDefault="00CD5A9E" w:rsidP="00CD5A9E">
            <w:pPr>
              <w:rPr>
                <w:rFonts w:asciiTheme="minorHAnsi" w:hAnsiTheme="minorHAnsi" w:cstheme="minorHAnsi"/>
                <w:b/>
                <w:bCs/>
                <w:color w:val="000000" w:themeColor="text1"/>
                <w:sz w:val="20"/>
                <w:szCs w:val="20"/>
              </w:rPr>
            </w:pPr>
            <w:r w:rsidRPr="00CD5A9E">
              <w:rPr>
                <w:rFonts w:asciiTheme="minorHAnsi" w:hAnsiTheme="minorHAnsi" w:cstheme="minorHAnsi"/>
                <w:bCs/>
                <w:sz w:val="20"/>
                <w:szCs w:val="20"/>
              </w:rPr>
              <w:t>Dopuszcza się dwie naprawy gwarancyjne (będące konsekwencją ukrytych wad produkcyjnych tkwiących w urządzeniu) tego samego elementu lub podzespołu w okresie gwarancji, po których dane urządzenie zostanie wymienione na nowe, wolne od wad, o tej samej klasie i nie gorszych parametrach technicznych.</w:t>
            </w:r>
          </w:p>
        </w:tc>
        <w:tc>
          <w:tcPr>
            <w:tcW w:w="2977" w:type="dxa"/>
            <w:tcBorders>
              <w:top w:val="single" w:sz="4" w:space="0" w:color="auto"/>
              <w:left w:val="single" w:sz="4" w:space="0" w:color="auto"/>
              <w:bottom w:val="single" w:sz="4" w:space="0" w:color="auto"/>
              <w:right w:val="single" w:sz="4" w:space="0" w:color="auto"/>
            </w:tcBorders>
          </w:tcPr>
          <w:p w14:paraId="0F42EE20" w14:textId="29914BB6" w:rsidR="00CD5A9E" w:rsidRPr="00CD5A9E" w:rsidRDefault="00CD5A9E" w:rsidP="00CD5A9E">
            <w:pPr>
              <w:pStyle w:val="Tekstpodstawowy"/>
              <w:jc w:val="center"/>
              <w:rPr>
                <w:rFonts w:asciiTheme="minorHAnsi" w:hAnsiTheme="minorHAnsi" w:cstheme="minorHAnsi"/>
                <w:bCs/>
                <w:sz w:val="20"/>
              </w:rPr>
            </w:pPr>
            <w:r w:rsidRPr="00CD5A9E">
              <w:rPr>
                <w:rFonts w:asciiTheme="minorHAnsi" w:hAnsiTheme="minorHAnsi" w:cstheme="minorHAnsi"/>
                <w:sz w:val="20"/>
              </w:rPr>
              <w:t>TAK</w:t>
            </w:r>
          </w:p>
        </w:tc>
        <w:tc>
          <w:tcPr>
            <w:tcW w:w="3260" w:type="dxa"/>
            <w:vAlign w:val="center"/>
          </w:tcPr>
          <w:p w14:paraId="15B60909"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75511A92" w14:textId="77777777" w:rsidTr="004825B5">
        <w:trPr>
          <w:trHeight w:val="336"/>
        </w:trPr>
        <w:tc>
          <w:tcPr>
            <w:tcW w:w="518" w:type="dxa"/>
            <w:shd w:val="clear" w:color="auto" w:fill="auto"/>
            <w:vAlign w:val="center"/>
          </w:tcPr>
          <w:p w14:paraId="7F77BABF" w14:textId="477EA972" w:rsidR="00CD5A9E" w:rsidRPr="00CD5A9E" w:rsidRDefault="00CD5A9E" w:rsidP="00CD5A9E">
            <w:pPr>
              <w:pStyle w:val="Tekstpodstawowy"/>
              <w:jc w:val="center"/>
              <w:rPr>
                <w:rFonts w:asciiTheme="minorHAnsi" w:hAnsiTheme="minorHAnsi" w:cstheme="minorHAnsi"/>
                <w:sz w:val="20"/>
              </w:rPr>
            </w:pPr>
            <w:r w:rsidRPr="00CD5A9E">
              <w:rPr>
                <w:rFonts w:asciiTheme="minorHAnsi" w:hAnsiTheme="minorHAnsi" w:cstheme="minorHAnsi"/>
                <w:sz w:val="20"/>
              </w:rPr>
              <w:t>6</w:t>
            </w:r>
          </w:p>
        </w:tc>
        <w:tc>
          <w:tcPr>
            <w:tcW w:w="8686" w:type="dxa"/>
            <w:tcBorders>
              <w:top w:val="single" w:sz="4" w:space="0" w:color="auto"/>
              <w:left w:val="single" w:sz="4" w:space="0" w:color="auto"/>
              <w:bottom w:val="single" w:sz="4" w:space="0" w:color="auto"/>
              <w:right w:val="single" w:sz="4" w:space="0" w:color="auto"/>
            </w:tcBorders>
            <w:vAlign w:val="center"/>
          </w:tcPr>
          <w:p w14:paraId="2F443D0E" w14:textId="23F2A46A" w:rsidR="00CD5A9E" w:rsidRPr="00CD5A9E" w:rsidRDefault="00CD5A9E" w:rsidP="00CD5A9E">
            <w:pPr>
              <w:rPr>
                <w:rFonts w:asciiTheme="minorHAnsi" w:hAnsiTheme="minorHAnsi" w:cstheme="minorHAnsi"/>
                <w:bCs/>
                <w:sz w:val="20"/>
                <w:szCs w:val="20"/>
                <w:lang w:eastAsia="ar-SA"/>
              </w:rPr>
            </w:pPr>
            <w:r w:rsidRPr="00CD5A9E">
              <w:rPr>
                <w:rFonts w:asciiTheme="minorHAnsi" w:hAnsiTheme="minorHAnsi" w:cstheme="minorHAnsi"/>
                <w:bCs/>
                <w:sz w:val="20"/>
                <w:szCs w:val="20"/>
                <w:lang w:eastAsia="ar-SA"/>
              </w:rPr>
              <w:t>Maksymalny czas naprawy gwarancyjnej po przekroczeniu, którego przedłuża się gwarancję o czas przerwy w eksploatacji – 5 dni.</w:t>
            </w:r>
          </w:p>
        </w:tc>
        <w:tc>
          <w:tcPr>
            <w:tcW w:w="2977" w:type="dxa"/>
            <w:tcBorders>
              <w:top w:val="single" w:sz="4" w:space="0" w:color="auto"/>
              <w:left w:val="single" w:sz="4" w:space="0" w:color="auto"/>
              <w:bottom w:val="single" w:sz="4" w:space="0" w:color="auto"/>
              <w:right w:val="single" w:sz="4" w:space="0" w:color="auto"/>
            </w:tcBorders>
          </w:tcPr>
          <w:p w14:paraId="67E70BBD" w14:textId="6EEFB02F" w:rsidR="00CD5A9E" w:rsidRPr="00CD5A9E" w:rsidRDefault="00CD5A9E" w:rsidP="00CD5A9E">
            <w:pPr>
              <w:jc w:val="center"/>
              <w:rPr>
                <w:rFonts w:asciiTheme="minorHAnsi" w:hAnsiTheme="minorHAnsi" w:cstheme="minorHAnsi"/>
                <w:bCs/>
                <w:sz w:val="20"/>
                <w:szCs w:val="20"/>
              </w:rPr>
            </w:pPr>
            <w:r w:rsidRPr="00CD5A9E">
              <w:rPr>
                <w:rFonts w:asciiTheme="minorHAnsi" w:hAnsiTheme="minorHAnsi" w:cstheme="minorHAnsi"/>
                <w:sz w:val="20"/>
                <w:szCs w:val="20"/>
              </w:rPr>
              <w:t>TAK</w:t>
            </w:r>
          </w:p>
        </w:tc>
        <w:tc>
          <w:tcPr>
            <w:tcW w:w="3260" w:type="dxa"/>
            <w:vAlign w:val="center"/>
          </w:tcPr>
          <w:p w14:paraId="25BA40B5"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29E6CF5F" w14:textId="77777777" w:rsidTr="004825B5">
        <w:trPr>
          <w:trHeight w:val="336"/>
        </w:trPr>
        <w:tc>
          <w:tcPr>
            <w:tcW w:w="518" w:type="dxa"/>
            <w:shd w:val="clear" w:color="auto" w:fill="auto"/>
            <w:vAlign w:val="center"/>
          </w:tcPr>
          <w:p w14:paraId="46549CB8" w14:textId="4A92BF92" w:rsidR="00CD5A9E" w:rsidRPr="00CD5A9E" w:rsidRDefault="00CD5A9E" w:rsidP="00CD5A9E">
            <w:pPr>
              <w:pStyle w:val="Tekstpodstawowy"/>
              <w:jc w:val="center"/>
              <w:rPr>
                <w:rFonts w:asciiTheme="minorHAnsi" w:hAnsiTheme="minorHAnsi" w:cstheme="minorHAnsi"/>
                <w:sz w:val="20"/>
              </w:rPr>
            </w:pPr>
            <w:r w:rsidRPr="00CD5A9E">
              <w:rPr>
                <w:rFonts w:asciiTheme="minorHAnsi" w:hAnsiTheme="minorHAnsi" w:cstheme="minorHAnsi"/>
                <w:sz w:val="20"/>
              </w:rPr>
              <w:t>7</w:t>
            </w:r>
          </w:p>
        </w:tc>
        <w:tc>
          <w:tcPr>
            <w:tcW w:w="8686" w:type="dxa"/>
            <w:tcBorders>
              <w:top w:val="single" w:sz="4" w:space="0" w:color="auto"/>
              <w:left w:val="single" w:sz="4" w:space="0" w:color="auto"/>
              <w:bottom w:val="single" w:sz="4" w:space="0" w:color="auto"/>
              <w:right w:val="single" w:sz="4" w:space="0" w:color="auto"/>
            </w:tcBorders>
            <w:vAlign w:val="center"/>
          </w:tcPr>
          <w:p w14:paraId="370D0713" w14:textId="0494878D" w:rsidR="00CD5A9E" w:rsidRPr="00CD5A9E" w:rsidRDefault="00CD5A9E" w:rsidP="00CD5A9E">
            <w:pPr>
              <w:rPr>
                <w:rFonts w:asciiTheme="minorHAnsi" w:hAnsiTheme="minorHAnsi" w:cstheme="minorHAnsi"/>
                <w:bCs/>
                <w:sz w:val="20"/>
                <w:szCs w:val="20"/>
                <w:lang w:eastAsia="ar-SA"/>
              </w:rPr>
            </w:pPr>
            <w:r w:rsidRPr="00CD5A9E">
              <w:rPr>
                <w:rFonts w:asciiTheme="minorHAnsi" w:hAnsiTheme="minorHAnsi" w:cstheme="minorHAnsi"/>
                <w:color w:val="000000"/>
                <w:sz w:val="20"/>
                <w:szCs w:val="20"/>
              </w:rPr>
              <w:t xml:space="preserve">Czas skutecznej naprawy bez użycia części zamiennych licząc od momentu zgłoszenia awarii - max 2 dni robocze </w:t>
            </w:r>
            <w:r w:rsidRPr="00CD5A9E">
              <w:rPr>
                <w:rFonts w:asciiTheme="minorHAnsi" w:eastAsia="Tahoma" w:hAnsiTheme="minorHAnsi" w:cstheme="minorHAnsi"/>
                <w:color w:val="000000"/>
                <w:sz w:val="20"/>
                <w:szCs w:val="20"/>
              </w:rPr>
              <w:t>rozumiane</w:t>
            </w:r>
            <w:r w:rsidRPr="00CD5A9E">
              <w:rPr>
                <w:rFonts w:asciiTheme="minorHAnsi" w:hAnsiTheme="minorHAnsi" w:cstheme="minorHAnsi"/>
                <w:color w:val="000000"/>
                <w:sz w:val="20"/>
                <w:szCs w:val="20"/>
              </w:rPr>
              <w:t xml:space="preserve"> jako dni od pn.-pt. z wyłączeniem dni ustawowo wolnych od pracy. Czas skutecznej naprawy z użyciem części zamiennych licząc od momentu zgłoszenia awarii - max 5 dni roboczych rozumiane jako dni od pn.-pt. z wyłączeniem dni ustawowo wolnych od pracy.</w:t>
            </w:r>
          </w:p>
        </w:tc>
        <w:tc>
          <w:tcPr>
            <w:tcW w:w="2977" w:type="dxa"/>
            <w:tcBorders>
              <w:top w:val="single" w:sz="4" w:space="0" w:color="auto"/>
              <w:left w:val="single" w:sz="4" w:space="0" w:color="auto"/>
              <w:bottom w:val="single" w:sz="4" w:space="0" w:color="auto"/>
              <w:right w:val="single" w:sz="4" w:space="0" w:color="auto"/>
            </w:tcBorders>
          </w:tcPr>
          <w:p w14:paraId="09D541A4" w14:textId="7504A9C4" w:rsidR="00CD5A9E" w:rsidRPr="00CD5A9E" w:rsidRDefault="00CD5A9E" w:rsidP="00CD5A9E">
            <w:pPr>
              <w:jc w:val="center"/>
              <w:rPr>
                <w:rFonts w:asciiTheme="minorHAnsi" w:hAnsiTheme="minorHAnsi" w:cstheme="minorHAnsi"/>
                <w:sz w:val="20"/>
                <w:szCs w:val="20"/>
              </w:rPr>
            </w:pPr>
            <w:r w:rsidRPr="00CD5A9E">
              <w:rPr>
                <w:rFonts w:asciiTheme="minorHAnsi" w:hAnsiTheme="minorHAnsi" w:cstheme="minorHAnsi"/>
                <w:sz w:val="20"/>
                <w:szCs w:val="20"/>
              </w:rPr>
              <w:t>TAK</w:t>
            </w:r>
          </w:p>
        </w:tc>
        <w:tc>
          <w:tcPr>
            <w:tcW w:w="3260" w:type="dxa"/>
            <w:vAlign w:val="center"/>
          </w:tcPr>
          <w:p w14:paraId="5543ECF8"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7CE4661" w14:textId="77777777" w:rsidTr="004825B5">
        <w:trPr>
          <w:trHeight w:val="336"/>
        </w:trPr>
        <w:tc>
          <w:tcPr>
            <w:tcW w:w="518" w:type="dxa"/>
            <w:shd w:val="clear" w:color="auto" w:fill="auto"/>
            <w:vAlign w:val="center"/>
          </w:tcPr>
          <w:p w14:paraId="433F734B" w14:textId="2A596EEE" w:rsidR="00CD5A9E" w:rsidRPr="00CD5A9E" w:rsidRDefault="00CD5A9E" w:rsidP="00CD5A9E">
            <w:pPr>
              <w:pStyle w:val="Tekstpodstawowy"/>
              <w:jc w:val="center"/>
              <w:rPr>
                <w:rFonts w:asciiTheme="minorHAnsi" w:hAnsiTheme="minorHAnsi" w:cstheme="minorHAnsi"/>
                <w:sz w:val="20"/>
              </w:rPr>
            </w:pPr>
            <w:r w:rsidRPr="00CD5A9E">
              <w:rPr>
                <w:rFonts w:asciiTheme="minorHAnsi" w:hAnsiTheme="minorHAnsi" w:cstheme="minorHAnsi"/>
                <w:sz w:val="20"/>
              </w:rPr>
              <w:t>8</w:t>
            </w:r>
          </w:p>
        </w:tc>
        <w:tc>
          <w:tcPr>
            <w:tcW w:w="8686" w:type="dxa"/>
            <w:tcBorders>
              <w:top w:val="single" w:sz="4" w:space="0" w:color="auto"/>
              <w:left w:val="single" w:sz="4" w:space="0" w:color="auto"/>
              <w:bottom w:val="single" w:sz="4" w:space="0" w:color="auto"/>
              <w:right w:val="single" w:sz="4" w:space="0" w:color="auto"/>
            </w:tcBorders>
            <w:vAlign w:val="center"/>
          </w:tcPr>
          <w:p w14:paraId="039EBD1C" w14:textId="77777777" w:rsidR="00CD5A9E" w:rsidRPr="00CD5A9E" w:rsidRDefault="00CD5A9E" w:rsidP="00CD5A9E">
            <w:pPr>
              <w:autoSpaceDE w:val="0"/>
              <w:rPr>
                <w:rFonts w:asciiTheme="minorHAnsi" w:hAnsiTheme="minorHAnsi" w:cstheme="minorHAnsi"/>
                <w:color w:val="000000"/>
                <w:sz w:val="20"/>
                <w:szCs w:val="20"/>
              </w:rPr>
            </w:pPr>
            <w:r w:rsidRPr="00CD5A9E">
              <w:rPr>
                <w:rFonts w:asciiTheme="minorHAnsi" w:hAnsiTheme="minorHAnsi" w:cstheme="minorHAnsi"/>
                <w:color w:val="000000"/>
                <w:sz w:val="20"/>
                <w:szCs w:val="20"/>
              </w:rPr>
              <w:t xml:space="preserve">Serwis gwarancyjny świadczony będzie przez podmiot autoryzowany przez Producenta, świadczący usługi w miejscu instalacji sprzętu lub na terenie Polski. </w:t>
            </w:r>
          </w:p>
          <w:p w14:paraId="7BC99E74" w14:textId="77777777" w:rsidR="00CD5A9E" w:rsidRPr="00CD5A9E" w:rsidRDefault="00CD5A9E" w:rsidP="00CD5A9E">
            <w:pPr>
              <w:autoSpaceDE w:val="0"/>
              <w:rPr>
                <w:rFonts w:asciiTheme="minorHAnsi" w:hAnsiTheme="minorHAnsi" w:cstheme="minorHAnsi"/>
                <w:color w:val="000000"/>
                <w:sz w:val="20"/>
                <w:szCs w:val="20"/>
              </w:rPr>
            </w:pPr>
            <w:r w:rsidRPr="00CD5A9E">
              <w:rPr>
                <w:rFonts w:asciiTheme="minorHAnsi" w:hAnsiTheme="minorHAnsi" w:cstheme="minorHAnsi"/>
                <w:color w:val="000000"/>
                <w:sz w:val="20"/>
                <w:szCs w:val="20"/>
              </w:rPr>
              <w:t xml:space="preserve">Zamawiający wskazuje, iż podmiotem autoryzowanym przez Producenta do świadczenia serwisu gwarancyjnego może być każdy podmiot zatwierdzony przez producenta bez względu na siedzibę tego podmiotu i który posiada zdolność i warunki techniczne do świadczenia usługi w miejscu instalacji sprzętu lub na terenie Polski na moment rozpoczęcia świadczenia serwisu gwarancyjnego. </w:t>
            </w:r>
          </w:p>
          <w:p w14:paraId="7436CDF9" w14:textId="1DDFDB0A" w:rsidR="00CD5A9E" w:rsidRPr="005A7D91" w:rsidRDefault="00CD5A9E" w:rsidP="005A7D91">
            <w:pPr>
              <w:autoSpaceDE w:val="0"/>
              <w:rPr>
                <w:rFonts w:asciiTheme="minorHAnsi" w:hAnsiTheme="minorHAnsi" w:cstheme="minorHAnsi"/>
                <w:color w:val="000000"/>
                <w:sz w:val="20"/>
                <w:szCs w:val="20"/>
              </w:rPr>
            </w:pPr>
            <w:r w:rsidRPr="00CD5A9E">
              <w:rPr>
                <w:rFonts w:asciiTheme="minorHAnsi" w:hAnsiTheme="minorHAnsi" w:cstheme="minorHAnsi"/>
                <w:color w:val="000000"/>
                <w:sz w:val="20"/>
                <w:szCs w:val="20"/>
              </w:rPr>
              <w:t>Wykonawca gwarantuje możliwość zgłaszania awarii na infolinię serwisową, czynną 24 godziny na dobę, 365 dni w roku (nr telefonu ...................................., e-mail ....................................). Komunikacja z serwisem odbywać się będzie w języku polskim.</w:t>
            </w:r>
          </w:p>
        </w:tc>
        <w:tc>
          <w:tcPr>
            <w:tcW w:w="2977" w:type="dxa"/>
            <w:tcBorders>
              <w:top w:val="single" w:sz="4" w:space="0" w:color="auto"/>
              <w:left w:val="single" w:sz="4" w:space="0" w:color="auto"/>
              <w:bottom w:val="single" w:sz="4" w:space="0" w:color="auto"/>
              <w:right w:val="single" w:sz="4" w:space="0" w:color="auto"/>
            </w:tcBorders>
          </w:tcPr>
          <w:p w14:paraId="7588BF77" w14:textId="4B49AF7F" w:rsidR="00CD5A9E" w:rsidRPr="00CD5A9E" w:rsidRDefault="00CD5A9E" w:rsidP="00CD5A9E">
            <w:pPr>
              <w:jc w:val="center"/>
              <w:rPr>
                <w:rFonts w:asciiTheme="minorHAnsi" w:hAnsiTheme="minorHAnsi" w:cstheme="minorHAnsi"/>
                <w:sz w:val="20"/>
                <w:szCs w:val="20"/>
              </w:rPr>
            </w:pPr>
            <w:r w:rsidRPr="00CD5A9E">
              <w:rPr>
                <w:rFonts w:asciiTheme="minorHAnsi" w:hAnsiTheme="minorHAnsi" w:cstheme="minorHAnsi"/>
                <w:sz w:val="20"/>
                <w:szCs w:val="20"/>
              </w:rPr>
              <w:t>TAK</w:t>
            </w:r>
          </w:p>
        </w:tc>
        <w:tc>
          <w:tcPr>
            <w:tcW w:w="3260" w:type="dxa"/>
            <w:vAlign w:val="center"/>
          </w:tcPr>
          <w:p w14:paraId="1A263BBB"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3FB8652B" w14:textId="77777777" w:rsidTr="004825B5">
        <w:trPr>
          <w:trHeight w:val="336"/>
        </w:trPr>
        <w:tc>
          <w:tcPr>
            <w:tcW w:w="518" w:type="dxa"/>
            <w:shd w:val="clear" w:color="auto" w:fill="auto"/>
            <w:vAlign w:val="center"/>
          </w:tcPr>
          <w:p w14:paraId="5D75B576" w14:textId="47D82E5C" w:rsidR="00CD5A9E" w:rsidRPr="00CD5A9E" w:rsidRDefault="00CD5A9E" w:rsidP="00CD5A9E">
            <w:pPr>
              <w:pStyle w:val="Tekstpodstawowy"/>
              <w:jc w:val="center"/>
              <w:rPr>
                <w:rFonts w:asciiTheme="minorHAnsi" w:hAnsiTheme="minorHAnsi" w:cstheme="minorHAnsi"/>
                <w:sz w:val="20"/>
              </w:rPr>
            </w:pPr>
            <w:r w:rsidRPr="00CD5A9E">
              <w:rPr>
                <w:rFonts w:asciiTheme="minorHAnsi" w:hAnsiTheme="minorHAnsi" w:cstheme="minorHAnsi"/>
                <w:sz w:val="20"/>
              </w:rPr>
              <w:t>9</w:t>
            </w:r>
          </w:p>
        </w:tc>
        <w:tc>
          <w:tcPr>
            <w:tcW w:w="8686" w:type="dxa"/>
            <w:tcBorders>
              <w:top w:val="single" w:sz="4" w:space="0" w:color="auto"/>
              <w:left w:val="single" w:sz="4" w:space="0" w:color="auto"/>
              <w:bottom w:val="single" w:sz="4" w:space="0" w:color="auto"/>
              <w:right w:val="single" w:sz="4" w:space="0" w:color="auto"/>
            </w:tcBorders>
            <w:vAlign w:val="center"/>
          </w:tcPr>
          <w:p w14:paraId="3C6BD3BA" w14:textId="77777777" w:rsidR="00CD5A9E" w:rsidRPr="00CD5A9E" w:rsidRDefault="00CD5A9E" w:rsidP="00CD5A9E">
            <w:pPr>
              <w:tabs>
                <w:tab w:val="left" w:pos="360"/>
                <w:tab w:val="num" w:pos="720"/>
              </w:tabs>
              <w:ind w:left="72"/>
              <w:jc w:val="both"/>
              <w:rPr>
                <w:rFonts w:asciiTheme="minorHAnsi" w:hAnsiTheme="minorHAnsi" w:cstheme="minorHAnsi"/>
                <w:color w:val="000000"/>
                <w:sz w:val="20"/>
                <w:szCs w:val="20"/>
              </w:rPr>
            </w:pPr>
            <w:r w:rsidRPr="00CD5A9E">
              <w:rPr>
                <w:rFonts w:asciiTheme="minorHAnsi" w:hAnsiTheme="minorHAnsi" w:cstheme="minorHAnsi"/>
                <w:color w:val="000000"/>
                <w:sz w:val="20"/>
                <w:szCs w:val="20"/>
              </w:rPr>
              <w:t>Dokumentacja dostarczana przy odbiorze sprzętu*:</w:t>
            </w:r>
          </w:p>
          <w:p w14:paraId="0FA669C7" w14:textId="77777777" w:rsidR="00CD5A9E" w:rsidRPr="00CD5A9E" w:rsidRDefault="00CD5A9E" w:rsidP="00CD5A9E">
            <w:pPr>
              <w:tabs>
                <w:tab w:val="left" w:pos="360"/>
                <w:tab w:val="num" w:pos="720"/>
              </w:tabs>
              <w:ind w:left="72"/>
              <w:jc w:val="both"/>
              <w:rPr>
                <w:rFonts w:asciiTheme="minorHAnsi" w:hAnsiTheme="minorHAnsi" w:cstheme="minorHAnsi"/>
                <w:color w:val="000000"/>
                <w:sz w:val="20"/>
                <w:szCs w:val="20"/>
              </w:rPr>
            </w:pPr>
            <w:r w:rsidRPr="00CD5A9E">
              <w:rPr>
                <w:rFonts w:asciiTheme="minorHAnsi" w:hAnsiTheme="minorHAnsi" w:cstheme="minorHAnsi"/>
                <w:color w:val="000000"/>
                <w:sz w:val="20"/>
                <w:szCs w:val="20"/>
              </w:rPr>
              <w:t>-  paszport techniczny</w:t>
            </w:r>
          </w:p>
          <w:p w14:paraId="7E34BDA6" w14:textId="77777777" w:rsidR="00CD5A9E" w:rsidRPr="00CD5A9E" w:rsidRDefault="00CD5A9E" w:rsidP="00CD5A9E">
            <w:pPr>
              <w:tabs>
                <w:tab w:val="left" w:pos="360"/>
                <w:tab w:val="num" w:pos="720"/>
              </w:tabs>
              <w:ind w:left="72"/>
              <w:jc w:val="both"/>
              <w:rPr>
                <w:rFonts w:asciiTheme="minorHAnsi" w:hAnsiTheme="minorHAnsi" w:cstheme="minorHAnsi"/>
                <w:color w:val="000000"/>
                <w:sz w:val="20"/>
                <w:szCs w:val="20"/>
              </w:rPr>
            </w:pPr>
            <w:r w:rsidRPr="00CD5A9E">
              <w:rPr>
                <w:rFonts w:asciiTheme="minorHAnsi" w:hAnsiTheme="minorHAnsi" w:cstheme="minorHAnsi"/>
                <w:color w:val="000000"/>
                <w:sz w:val="20"/>
                <w:szCs w:val="20"/>
              </w:rPr>
              <w:t>-  dokument gwarancji sprzętu</w:t>
            </w:r>
          </w:p>
          <w:p w14:paraId="485C78A6" w14:textId="77777777" w:rsidR="00CD5A9E" w:rsidRPr="00CD5A9E" w:rsidRDefault="00CD5A9E" w:rsidP="00CD5A9E">
            <w:pPr>
              <w:tabs>
                <w:tab w:val="left" w:pos="360"/>
                <w:tab w:val="num" w:pos="720"/>
              </w:tabs>
              <w:ind w:left="72"/>
              <w:jc w:val="both"/>
              <w:rPr>
                <w:rFonts w:asciiTheme="minorHAnsi" w:hAnsiTheme="minorHAnsi" w:cstheme="minorHAnsi"/>
                <w:color w:val="000000"/>
                <w:sz w:val="20"/>
                <w:szCs w:val="20"/>
              </w:rPr>
            </w:pPr>
            <w:r w:rsidRPr="00CD5A9E">
              <w:rPr>
                <w:rFonts w:asciiTheme="minorHAnsi" w:hAnsiTheme="minorHAnsi" w:cstheme="minorHAnsi"/>
                <w:color w:val="000000"/>
                <w:sz w:val="20"/>
                <w:szCs w:val="20"/>
              </w:rPr>
              <w:t>-  instrukcja obsługi sprzętu w języku polskim oraz skrócona wersja instrukcji w formie elektronicznej.</w:t>
            </w:r>
          </w:p>
          <w:p w14:paraId="1E8D4F26" w14:textId="77777777" w:rsidR="00CD5A9E" w:rsidRPr="00CD5A9E" w:rsidRDefault="00CD5A9E" w:rsidP="00CD5A9E">
            <w:pPr>
              <w:tabs>
                <w:tab w:val="left" w:pos="360"/>
                <w:tab w:val="num" w:pos="720"/>
              </w:tabs>
              <w:ind w:left="72"/>
              <w:jc w:val="both"/>
              <w:rPr>
                <w:rFonts w:asciiTheme="minorHAnsi" w:hAnsiTheme="minorHAnsi" w:cstheme="minorHAnsi"/>
                <w:color w:val="000000"/>
                <w:sz w:val="20"/>
                <w:szCs w:val="20"/>
              </w:rPr>
            </w:pPr>
            <w:r w:rsidRPr="00CD5A9E">
              <w:rPr>
                <w:rFonts w:asciiTheme="minorHAnsi" w:hAnsiTheme="minorHAnsi" w:cstheme="minorHAnsi"/>
                <w:color w:val="000000"/>
                <w:sz w:val="20"/>
                <w:szCs w:val="20"/>
              </w:rPr>
              <w:t>-  certyfikat Systemu Zarządzania Jakością UE (MRD)</w:t>
            </w:r>
          </w:p>
          <w:p w14:paraId="2E222C4A" w14:textId="77777777" w:rsidR="00CD5A9E" w:rsidRPr="00CD5A9E" w:rsidRDefault="00CD5A9E" w:rsidP="00CD5A9E">
            <w:pPr>
              <w:tabs>
                <w:tab w:val="left" w:pos="360"/>
                <w:tab w:val="num" w:pos="720"/>
              </w:tabs>
              <w:ind w:left="72"/>
              <w:jc w:val="both"/>
              <w:rPr>
                <w:rFonts w:asciiTheme="minorHAnsi" w:hAnsiTheme="minorHAnsi" w:cstheme="minorHAnsi"/>
                <w:color w:val="000000"/>
                <w:sz w:val="20"/>
                <w:szCs w:val="20"/>
              </w:rPr>
            </w:pPr>
            <w:r w:rsidRPr="00CD5A9E">
              <w:rPr>
                <w:rFonts w:asciiTheme="minorHAnsi" w:hAnsiTheme="minorHAnsi" w:cstheme="minorHAnsi"/>
                <w:color w:val="000000"/>
                <w:sz w:val="20"/>
                <w:szCs w:val="20"/>
              </w:rPr>
              <w:t>- deklaracje CE</w:t>
            </w:r>
          </w:p>
          <w:p w14:paraId="07BF5001" w14:textId="7009D14C" w:rsidR="00CD5A9E" w:rsidRPr="00CD5A9E" w:rsidRDefault="00CD5A9E" w:rsidP="00CD5A9E">
            <w:pPr>
              <w:rPr>
                <w:rFonts w:asciiTheme="minorHAnsi" w:hAnsiTheme="minorHAnsi" w:cstheme="minorHAnsi"/>
                <w:bCs/>
                <w:sz w:val="20"/>
                <w:szCs w:val="20"/>
                <w:lang w:eastAsia="ar-SA"/>
              </w:rPr>
            </w:pPr>
            <w:r w:rsidRPr="00CD5A9E">
              <w:rPr>
                <w:rFonts w:asciiTheme="minorHAnsi" w:hAnsiTheme="minorHAnsi" w:cstheme="minorHAnsi"/>
                <w:color w:val="000000"/>
                <w:sz w:val="20"/>
                <w:szCs w:val="20"/>
              </w:rPr>
              <w:t xml:space="preserve">  - wykaz wyrobów objętych powiadomieniem</w:t>
            </w:r>
          </w:p>
        </w:tc>
        <w:tc>
          <w:tcPr>
            <w:tcW w:w="2977" w:type="dxa"/>
            <w:tcBorders>
              <w:top w:val="single" w:sz="4" w:space="0" w:color="auto"/>
              <w:left w:val="single" w:sz="4" w:space="0" w:color="auto"/>
              <w:bottom w:val="single" w:sz="4" w:space="0" w:color="auto"/>
              <w:right w:val="single" w:sz="4" w:space="0" w:color="auto"/>
            </w:tcBorders>
          </w:tcPr>
          <w:p w14:paraId="516CEB90" w14:textId="33BF9B25" w:rsidR="00CD5A9E" w:rsidRPr="00CD5A9E" w:rsidRDefault="00CD5A9E" w:rsidP="00CD5A9E">
            <w:pPr>
              <w:jc w:val="center"/>
              <w:rPr>
                <w:rFonts w:asciiTheme="minorHAnsi" w:hAnsiTheme="minorHAnsi" w:cstheme="minorHAnsi"/>
                <w:sz w:val="20"/>
                <w:szCs w:val="20"/>
              </w:rPr>
            </w:pPr>
            <w:r w:rsidRPr="00CD5A9E">
              <w:rPr>
                <w:rFonts w:asciiTheme="minorHAnsi" w:hAnsiTheme="minorHAnsi" w:cstheme="minorHAnsi"/>
                <w:sz w:val="20"/>
                <w:szCs w:val="20"/>
              </w:rPr>
              <w:t>TAK</w:t>
            </w:r>
          </w:p>
        </w:tc>
        <w:tc>
          <w:tcPr>
            <w:tcW w:w="3260" w:type="dxa"/>
            <w:vAlign w:val="center"/>
          </w:tcPr>
          <w:p w14:paraId="5A95CBCD"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51F7BDDE" w14:textId="77777777" w:rsidTr="004825B5">
        <w:trPr>
          <w:trHeight w:val="336"/>
        </w:trPr>
        <w:tc>
          <w:tcPr>
            <w:tcW w:w="518" w:type="dxa"/>
            <w:shd w:val="clear" w:color="auto" w:fill="auto"/>
            <w:vAlign w:val="center"/>
          </w:tcPr>
          <w:p w14:paraId="20D1B20E" w14:textId="685917AE" w:rsidR="00CD5A9E" w:rsidRPr="00CD5A9E" w:rsidRDefault="00CD5A9E" w:rsidP="00CD5A9E">
            <w:pPr>
              <w:pStyle w:val="Tekstpodstawowy"/>
              <w:jc w:val="center"/>
              <w:rPr>
                <w:rFonts w:asciiTheme="minorHAnsi" w:hAnsiTheme="minorHAnsi" w:cstheme="minorHAnsi"/>
                <w:sz w:val="20"/>
              </w:rPr>
            </w:pPr>
            <w:r w:rsidRPr="00CD5A9E">
              <w:rPr>
                <w:rFonts w:asciiTheme="minorHAnsi" w:hAnsiTheme="minorHAnsi" w:cstheme="minorHAnsi"/>
                <w:sz w:val="20"/>
              </w:rPr>
              <w:t>10</w:t>
            </w:r>
          </w:p>
        </w:tc>
        <w:tc>
          <w:tcPr>
            <w:tcW w:w="8686" w:type="dxa"/>
            <w:tcBorders>
              <w:top w:val="single" w:sz="4" w:space="0" w:color="auto"/>
              <w:left w:val="single" w:sz="4" w:space="0" w:color="auto"/>
              <w:bottom w:val="single" w:sz="4" w:space="0" w:color="auto"/>
              <w:right w:val="single" w:sz="4" w:space="0" w:color="auto"/>
            </w:tcBorders>
            <w:vAlign w:val="center"/>
          </w:tcPr>
          <w:p w14:paraId="27A882ED" w14:textId="1D93BDC8" w:rsidR="00CD5A9E" w:rsidRPr="00CD5A9E" w:rsidRDefault="00CD5A9E" w:rsidP="00CD5A9E">
            <w:pPr>
              <w:rPr>
                <w:rFonts w:asciiTheme="minorHAnsi" w:hAnsiTheme="minorHAnsi" w:cstheme="minorHAnsi"/>
                <w:bCs/>
                <w:sz w:val="20"/>
                <w:szCs w:val="20"/>
              </w:rPr>
            </w:pPr>
            <w:r w:rsidRPr="00CD5A9E">
              <w:rPr>
                <w:rFonts w:asciiTheme="minorHAnsi" w:hAnsiTheme="minorHAnsi" w:cstheme="minorHAnsi"/>
                <w:bCs/>
                <w:sz w:val="20"/>
                <w:szCs w:val="20"/>
                <w:lang w:eastAsia="ar-SA"/>
              </w:rPr>
              <w:t>Okres zagwarantowania dostępności części zamiennych oraz materiałów zużywalnych od daty podpisania protokołu odbioru wynosi min. 10 lat.</w:t>
            </w:r>
          </w:p>
        </w:tc>
        <w:tc>
          <w:tcPr>
            <w:tcW w:w="2977" w:type="dxa"/>
            <w:tcBorders>
              <w:top w:val="single" w:sz="4" w:space="0" w:color="auto"/>
              <w:left w:val="single" w:sz="4" w:space="0" w:color="auto"/>
              <w:bottom w:val="single" w:sz="4" w:space="0" w:color="auto"/>
              <w:right w:val="single" w:sz="4" w:space="0" w:color="auto"/>
            </w:tcBorders>
          </w:tcPr>
          <w:p w14:paraId="06B38EA6" w14:textId="228532C5" w:rsidR="00CD5A9E" w:rsidRPr="00CD5A9E" w:rsidRDefault="00CD5A9E" w:rsidP="00CD5A9E">
            <w:pPr>
              <w:jc w:val="center"/>
              <w:rPr>
                <w:rFonts w:asciiTheme="minorHAnsi" w:hAnsiTheme="minorHAnsi" w:cstheme="minorHAnsi"/>
                <w:sz w:val="20"/>
                <w:szCs w:val="20"/>
              </w:rPr>
            </w:pPr>
            <w:r w:rsidRPr="00CD5A9E">
              <w:rPr>
                <w:rFonts w:asciiTheme="minorHAnsi" w:hAnsiTheme="minorHAnsi" w:cstheme="minorHAnsi"/>
                <w:sz w:val="20"/>
                <w:szCs w:val="20"/>
              </w:rPr>
              <w:t>TAK</w:t>
            </w:r>
          </w:p>
        </w:tc>
        <w:tc>
          <w:tcPr>
            <w:tcW w:w="3260" w:type="dxa"/>
            <w:vAlign w:val="center"/>
          </w:tcPr>
          <w:p w14:paraId="317433E6"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59E1776A" w14:textId="77777777" w:rsidTr="004825B5">
        <w:trPr>
          <w:trHeight w:val="336"/>
        </w:trPr>
        <w:tc>
          <w:tcPr>
            <w:tcW w:w="518" w:type="dxa"/>
            <w:shd w:val="clear" w:color="auto" w:fill="auto"/>
            <w:vAlign w:val="center"/>
          </w:tcPr>
          <w:p w14:paraId="5F264F83" w14:textId="7DD7BD77" w:rsidR="00CD5A9E" w:rsidRPr="00CD5A9E" w:rsidRDefault="00CD5A9E" w:rsidP="00CD5A9E">
            <w:pPr>
              <w:pStyle w:val="Tekstpodstawowy"/>
              <w:jc w:val="center"/>
              <w:rPr>
                <w:rFonts w:asciiTheme="minorHAnsi" w:hAnsiTheme="minorHAnsi" w:cstheme="minorHAnsi"/>
                <w:sz w:val="20"/>
              </w:rPr>
            </w:pPr>
            <w:r w:rsidRPr="00CD5A9E">
              <w:rPr>
                <w:rFonts w:asciiTheme="minorHAnsi" w:hAnsiTheme="minorHAnsi" w:cstheme="minorHAnsi"/>
                <w:sz w:val="20"/>
              </w:rPr>
              <w:t>11</w:t>
            </w:r>
          </w:p>
        </w:tc>
        <w:tc>
          <w:tcPr>
            <w:tcW w:w="8686" w:type="dxa"/>
            <w:tcBorders>
              <w:top w:val="single" w:sz="4" w:space="0" w:color="auto"/>
              <w:left w:val="single" w:sz="4" w:space="0" w:color="auto"/>
              <w:bottom w:val="single" w:sz="4" w:space="0" w:color="auto"/>
              <w:right w:val="single" w:sz="4" w:space="0" w:color="auto"/>
            </w:tcBorders>
            <w:vAlign w:val="center"/>
          </w:tcPr>
          <w:p w14:paraId="5BC535B2" w14:textId="1F264DBB" w:rsidR="00CD5A9E" w:rsidRPr="00CD5A9E" w:rsidRDefault="00CD5A9E" w:rsidP="00CD5A9E">
            <w:pPr>
              <w:rPr>
                <w:rFonts w:asciiTheme="minorHAnsi" w:hAnsiTheme="minorHAnsi" w:cstheme="minorHAnsi"/>
                <w:bCs/>
                <w:sz w:val="20"/>
                <w:szCs w:val="20"/>
                <w:lang w:eastAsia="ar-SA"/>
              </w:rPr>
            </w:pPr>
            <w:r w:rsidRPr="00CD5A9E">
              <w:rPr>
                <w:rFonts w:asciiTheme="minorHAnsi" w:hAnsiTheme="minorHAnsi" w:cstheme="minorHAnsi"/>
                <w:bCs/>
                <w:sz w:val="20"/>
                <w:szCs w:val="20"/>
                <w:lang w:eastAsia="ar-SA"/>
              </w:rPr>
              <w:t>W razie wystąpienia potrzeby, Zamawiający zwróci się do Wykonawcy z prośbą o sporządzenie wykazu bieżących i okresowych zasad postępowania z urządzeniem w okresie pogwarancyjnym.</w:t>
            </w:r>
          </w:p>
        </w:tc>
        <w:tc>
          <w:tcPr>
            <w:tcW w:w="2977" w:type="dxa"/>
            <w:tcBorders>
              <w:top w:val="single" w:sz="4" w:space="0" w:color="auto"/>
              <w:left w:val="single" w:sz="4" w:space="0" w:color="auto"/>
              <w:bottom w:val="single" w:sz="4" w:space="0" w:color="auto"/>
              <w:right w:val="single" w:sz="4" w:space="0" w:color="auto"/>
            </w:tcBorders>
          </w:tcPr>
          <w:p w14:paraId="37A9D717" w14:textId="362636D7" w:rsidR="00CD5A9E" w:rsidRPr="00CD5A9E" w:rsidRDefault="00CD5A9E" w:rsidP="00CD5A9E">
            <w:pPr>
              <w:jc w:val="center"/>
              <w:rPr>
                <w:rFonts w:asciiTheme="minorHAnsi" w:hAnsiTheme="minorHAnsi" w:cstheme="minorHAnsi"/>
                <w:sz w:val="20"/>
                <w:szCs w:val="20"/>
              </w:rPr>
            </w:pPr>
            <w:r w:rsidRPr="00CD5A9E">
              <w:rPr>
                <w:rFonts w:asciiTheme="minorHAnsi" w:hAnsiTheme="minorHAnsi" w:cstheme="minorHAnsi"/>
                <w:sz w:val="20"/>
                <w:szCs w:val="20"/>
              </w:rPr>
              <w:t>TAK</w:t>
            </w:r>
          </w:p>
        </w:tc>
        <w:tc>
          <w:tcPr>
            <w:tcW w:w="3260" w:type="dxa"/>
            <w:vAlign w:val="center"/>
          </w:tcPr>
          <w:p w14:paraId="09AD56A4"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7D553654" w14:textId="77777777" w:rsidTr="004825B5">
        <w:trPr>
          <w:trHeight w:val="336"/>
        </w:trPr>
        <w:tc>
          <w:tcPr>
            <w:tcW w:w="518" w:type="dxa"/>
            <w:shd w:val="clear" w:color="auto" w:fill="auto"/>
            <w:vAlign w:val="center"/>
          </w:tcPr>
          <w:p w14:paraId="611DCA57" w14:textId="2CA1A35C" w:rsidR="00CD5A9E" w:rsidRPr="00CD5A9E" w:rsidRDefault="00CD5A9E" w:rsidP="00CD5A9E">
            <w:pPr>
              <w:pStyle w:val="Tekstpodstawowy"/>
              <w:jc w:val="center"/>
              <w:rPr>
                <w:rFonts w:asciiTheme="minorHAnsi" w:hAnsiTheme="minorHAnsi" w:cstheme="minorHAnsi"/>
                <w:sz w:val="20"/>
              </w:rPr>
            </w:pPr>
            <w:r w:rsidRPr="00CD5A9E">
              <w:rPr>
                <w:rFonts w:asciiTheme="minorHAnsi" w:hAnsiTheme="minorHAnsi" w:cstheme="minorHAnsi"/>
                <w:sz w:val="20"/>
              </w:rPr>
              <w:t>12</w:t>
            </w:r>
          </w:p>
        </w:tc>
        <w:tc>
          <w:tcPr>
            <w:tcW w:w="8686" w:type="dxa"/>
            <w:tcBorders>
              <w:top w:val="single" w:sz="4" w:space="0" w:color="auto"/>
              <w:left w:val="single" w:sz="4" w:space="0" w:color="auto"/>
              <w:bottom w:val="single" w:sz="4" w:space="0" w:color="auto"/>
              <w:right w:val="single" w:sz="4" w:space="0" w:color="auto"/>
            </w:tcBorders>
            <w:vAlign w:val="center"/>
          </w:tcPr>
          <w:p w14:paraId="4EE868BC" w14:textId="60C3C139" w:rsidR="00CD5A9E" w:rsidRPr="00CD5A9E" w:rsidRDefault="00CD5A9E" w:rsidP="00CD5A9E">
            <w:pPr>
              <w:autoSpaceDE w:val="0"/>
              <w:rPr>
                <w:rFonts w:asciiTheme="minorHAnsi" w:hAnsiTheme="minorHAnsi" w:cstheme="minorHAnsi"/>
                <w:color w:val="000000"/>
                <w:sz w:val="20"/>
                <w:szCs w:val="20"/>
              </w:rPr>
            </w:pPr>
            <w:r w:rsidRPr="00CD5A9E">
              <w:rPr>
                <w:rFonts w:asciiTheme="minorHAnsi" w:hAnsiTheme="minorHAnsi" w:cstheme="minorHAnsi"/>
                <w:bCs/>
                <w:sz w:val="20"/>
                <w:szCs w:val="20"/>
                <w:lang w:eastAsia="ar-SA"/>
              </w:rPr>
              <w:t xml:space="preserve">Wykonawca w przypadku wyboru jego oferty zobowiązany jest przeprowadzić szkolenie dla użytkowników przedmiotowego sprzętu (tj. personelu zatrudnionego w </w:t>
            </w:r>
            <w:proofErr w:type="spellStart"/>
            <w:r w:rsidRPr="00CD5A9E">
              <w:rPr>
                <w:rFonts w:asciiTheme="minorHAnsi" w:hAnsiTheme="minorHAnsi" w:cstheme="minorHAnsi"/>
                <w:bCs/>
                <w:sz w:val="20"/>
                <w:szCs w:val="20"/>
                <w:lang w:eastAsia="ar-SA"/>
              </w:rPr>
              <w:t>WWCOiT</w:t>
            </w:r>
            <w:proofErr w:type="spellEnd"/>
            <w:r w:rsidRPr="00CD5A9E">
              <w:rPr>
                <w:rFonts w:asciiTheme="minorHAnsi" w:hAnsiTheme="minorHAnsi" w:cstheme="minorHAnsi"/>
                <w:bCs/>
                <w:sz w:val="20"/>
                <w:szCs w:val="20"/>
                <w:lang w:eastAsia="ar-SA"/>
              </w:rPr>
              <w:t xml:space="preserve"> im. M. Kopernika w Łodzi.</w:t>
            </w:r>
          </w:p>
        </w:tc>
        <w:tc>
          <w:tcPr>
            <w:tcW w:w="2977" w:type="dxa"/>
            <w:tcBorders>
              <w:top w:val="single" w:sz="4" w:space="0" w:color="auto"/>
              <w:left w:val="single" w:sz="4" w:space="0" w:color="auto"/>
              <w:bottom w:val="single" w:sz="4" w:space="0" w:color="auto"/>
              <w:right w:val="single" w:sz="4" w:space="0" w:color="auto"/>
            </w:tcBorders>
          </w:tcPr>
          <w:p w14:paraId="4506DB2C" w14:textId="1FF6C69E" w:rsidR="00CD5A9E" w:rsidRPr="00CD5A9E" w:rsidRDefault="00CD5A9E" w:rsidP="00CD5A9E">
            <w:pPr>
              <w:jc w:val="center"/>
              <w:rPr>
                <w:rFonts w:asciiTheme="minorHAnsi" w:hAnsiTheme="minorHAnsi" w:cstheme="minorHAnsi"/>
                <w:sz w:val="20"/>
                <w:szCs w:val="20"/>
              </w:rPr>
            </w:pPr>
            <w:r w:rsidRPr="00CD5A9E">
              <w:rPr>
                <w:rFonts w:asciiTheme="minorHAnsi" w:hAnsiTheme="minorHAnsi" w:cstheme="minorHAnsi"/>
                <w:sz w:val="20"/>
                <w:szCs w:val="20"/>
              </w:rPr>
              <w:t>TAK</w:t>
            </w:r>
          </w:p>
        </w:tc>
        <w:tc>
          <w:tcPr>
            <w:tcW w:w="3260" w:type="dxa"/>
            <w:vAlign w:val="center"/>
          </w:tcPr>
          <w:p w14:paraId="33130FE3"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55157CD7" w14:textId="77777777" w:rsidTr="004825B5">
        <w:trPr>
          <w:trHeight w:val="336"/>
        </w:trPr>
        <w:tc>
          <w:tcPr>
            <w:tcW w:w="518" w:type="dxa"/>
            <w:shd w:val="clear" w:color="auto" w:fill="auto"/>
            <w:vAlign w:val="center"/>
          </w:tcPr>
          <w:p w14:paraId="28AA697E" w14:textId="607DBA14" w:rsidR="00CD5A9E" w:rsidRPr="00CD5A9E" w:rsidRDefault="00CD5A9E" w:rsidP="00CD5A9E">
            <w:pPr>
              <w:pStyle w:val="Tekstpodstawowy"/>
              <w:jc w:val="center"/>
              <w:rPr>
                <w:rFonts w:asciiTheme="minorHAnsi" w:hAnsiTheme="minorHAnsi" w:cstheme="minorHAnsi"/>
                <w:sz w:val="20"/>
              </w:rPr>
            </w:pPr>
            <w:r w:rsidRPr="00CD5A9E">
              <w:rPr>
                <w:rFonts w:asciiTheme="minorHAnsi" w:hAnsiTheme="minorHAnsi" w:cstheme="minorHAnsi"/>
                <w:sz w:val="20"/>
              </w:rPr>
              <w:lastRenderedPageBreak/>
              <w:t>13</w:t>
            </w:r>
          </w:p>
        </w:tc>
        <w:tc>
          <w:tcPr>
            <w:tcW w:w="8686" w:type="dxa"/>
            <w:tcBorders>
              <w:top w:val="single" w:sz="4" w:space="0" w:color="auto"/>
              <w:left w:val="single" w:sz="4" w:space="0" w:color="auto"/>
              <w:bottom w:val="single" w:sz="4" w:space="0" w:color="auto"/>
              <w:right w:val="single" w:sz="4" w:space="0" w:color="auto"/>
            </w:tcBorders>
            <w:vAlign w:val="center"/>
          </w:tcPr>
          <w:p w14:paraId="2C9DBF6C" w14:textId="1D1A87FE" w:rsidR="00CD5A9E" w:rsidRPr="005A7D91" w:rsidRDefault="00CD5A9E" w:rsidP="005A7D91">
            <w:pPr>
              <w:pStyle w:val="Tekstpodstawowy"/>
              <w:jc w:val="left"/>
              <w:rPr>
                <w:rFonts w:asciiTheme="minorHAnsi" w:hAnsiTheme="minorHAnsi" w:cstheme="minorHAnsi"/>
                <w:iCs/>
                <w:sz w:val="20"/>
              </w:rPr>
            </w:pPr>
            <w:r w:rsidRPr="00CD5A9E">
              <w:rPr>
                <w:rFonts w:asciiTheme="minorHAnsi" w:hAnsiTheme="minorHAnsi" w:cstheme="minorHAnsi"/>
                <w:iCs/>
                <w:sz w:val="20"/>
              </w:rPr>
              <w:t>Autoryzowany serwis gwarancyjny świadczony na warunkach z pkt 8 na terenie RP  i autoryzowany  serwis pogwarancyjny świadczony na terenie RP świadczony będzie przez podmiot autoryzowany przez Producenta, świadczący usługi w miejscu instalacji sprzętu lub na terenie Polski. Komunikacja z serwisem odbywać się będzie w języku polskim.</w:t>
            </w:r>
          </w:p>
        </w:tc>
        <w:tc>
          <w:tcPr>
            <w:tcW w:w="2977" w:type="dxa"/>
            <w:tcBorders>
              <w:top w:val="single" w:sz="4" w:space="0" w:color="auto"/>
              <w:left w:val="single" w:sz="4" w:space="0" w:color="auto"/>
              <w:bottom w:val="single" w:sz="4" w:space="0" w:color="auto"/>
              <w:right w:val="single" w:sz="4" w:space="0" w:color="auto"/>
            </w:tcBorders>
          </w:tcPr>
          <w:p w14:paraId="3AC55200" w14:textId="28356321" w:rsidR="00CD5A9E" w:rsidRPr="00CD5A9E" w:rsidRDefault="00CD5A9E" w:rsidP="00CD5A9E">
            <w:pPr>
              <w:jc w:val="center"/>
              <w:rPr>
                <w:rFonts w:asciiTheme="minorHAnsi" w:hAnsiTheme="minorHAnsi" w:cstheme="minorHAnsi"/>
                <w:sz w:val="20"/>
                <w:szCs w:val="20"/>
              </w:rPr>
            </w:pPr>
            <w:r w:rsidRPr="00CD5A9E">
              <w:rPr>
                <w:rFonts w:asciiTheme="minorHAnsi" w:hAnsiTheme="minorHAnsi" w:cstheme="minorHAnsi"/>
                <w:sz w:val="20"/>
                <w:szCs w:val="20"/>
              </w:rPr>
              <w:t>TAK</w:t>
            </w:r>
          </w:p>
        </w:tc>
        <w:tc>
          <w:tcPr>
            <w:tcW w:w="3260" w:type="dxa"/>
            <w:vAlign w:val="center"/>
          </w:tcPr>
          <w:p w14:paraId="3EE79394"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240245D0" w14:textId="77777777" w:rsidTr="004825B5">
        <w:trPr>
          <w:trHeight w:val="336"/>
        </w:trPr>
        <w:tc>
          <w:tcPr>
            <w:tcW w:w="518" w:type="dxa"/>
            <w:shd w:val="clear" w:color="auto" w:fill="auto"/>
            <w:vAlign w:val="center"/>
          </w:tcPr>
          <w:p w14:paraId="03E5B543" w14:textId="063D0B3E" w:rsidR="00CD5A9E" w:rsidRPr="00CD5A9E" w:rsidRDefault="00CD5A9E" w:rsidP="00CD5A9E">
            <w:pPr>
              <w:pStyle w:val="Tekstpodstawowy"/>
              <w:jc w:val="center"/>
              <w:rPr>
                <w:rFonts w:asciiTheme="minorHAnsi" w:hAnsiTheme="minorHAnsi" w:cstheme="minorHAnsi"/>
                <w:sz w:val="20"/>
              </w:rPr>
            </w:pPr>
            <w:r w:rsidRPr="00CD5A9E">
              <w:rPr>
                <w:rFonts w:asciiTheme="minorHAnsi" w:hAnsiTheme="minorHAnsi" w:cstheme="minorHAnsi"/>
                <w:sz w:val="20"/>
              </w:rPr>
              <w:t>10</w:t>
            </w:r>
          </w:p>
        </w:tc>
        <w:tc>
          <w:tcPr>
            <w:tcW w:w="8686" w:type="dxa"/>
            <w:tcBorders>
              <w:top w:val="single" w:sz="4" w:space="0" w:color="auto"/>
              <w:left w:val="single" w:sz="4" w:space="0" w:color="auto"/>
              <w:bottom w:val="single" w:sz="4" w:space="0" w:color="auto"/>
              <w:right w:val="single" w:sz="4" w:space="0" w:color="auto"/>
            </w:tcBorders>
            <w:vAlign w:val="center"/>
          </w:tcPr>
          <w:p w14:paraId="1E6787BC" w14:textId="6EE4F25B" w:rsidR="00CD5A9E" w:rsidRPr="00CD5A9E" w:rsidRDefault="00CD5A9E" w:rsidP="00CD5A9E">
            <w:pPr>
              <w:tabs>
                <w:tab w:val="left" w:pos="360"/>
                <w:tab w:val="num" w:pos="720"/>
              </w:tabs>
              <w:ind w:left="72"/>
              <w:jc w:val="both"/>
              <w:rPr>
                <w:rFonts w:asciiTheme="minorHAnsi" w:hAnsiTheme="minorHAnsi" w:cstheme="minorHAnsi"/>
                <w:color w:val="000000"/>
                <w:sz w:val="20"/>
                <w:szCs w:val="20"/>
              </w:rPr>
            </w:pPr>
            <w:r w:rsidRPr="00CD5A9E">
              <w:rPr>
                <w:rFonts w:asciiTheme="minorHAnsi" w:hAnsiTheme="minorHAnsi" w:cstheme="minorHAnsi"/>
                <w:bCs/>
                <w:sz w:val="20"/>
                <w:szCs w:val="20"/>
                <w:lang w:eastAsia="ar-SA"/>
              </w:rPr>
              <w:t>Okres zagwarantowania dostępności części zamiennych oraz materiałów zużywalnych od daty podpisania protokołu odbioru wynosi min. 10 lat.</w:t>
            </w:r>
          </w:p>
        </w:tc>
        <w:tc>
          <w:tcPr>
            <w:tcW w:w="2977" w:type="dxa"/>
            <w:tcBorders>
              <w:top w:val="single" w:sz="4" w:space="0" w:color="auto"/>
              <w:left w:val="single" w:sz="4" w:space="0" w:color="auto"/>
              <w:bottom w:val="single" w:sz="4" w:space="0" w:color="auto"/>
              <w:right w:val="single" w:sz="4" w:space="0" w:color="auto"/>
            </w:tcBorders>
          </w:tcPr>
          <w:p w14:paraId="04CEFA36" w14:textId="60328D09" w:rsidR="00CD5A9E" w:rsidRPr="00CD5A9E" w:rsidRDefault="00CD5A9E" w:rsidP="00CD5A9E">
            <w:pPr>
              <w:jc w:val="center"/>
              <w:rPr>
                <w:rFonts w:asciiTheme="minorHAnsi" w:hAnsiTheme="minorHAnsi" w:cstheme="minorHAnsi"/>
                <w:sz w:val="20"/>
                <w:szCs w:val="20"/>
              </w:rPr>
            </w:pPr>
            <w:r w:rsidRPr="00CD5A9E">
              <w:rPr>
                <w:rFonts w:asciiTheme="minorHAnsi" w:hAnsiTheme="minorHAnsi" w:cstheme="minorHAnsi"/>
                <w:sz w:val="20"/>
                <w:szCs w:val="20"/>
              </w:rPr>
              <w:t>TAK</w:t>
            </w:r>
          </w:p>
        </w:tc>
        <w:tc>
          <w:tcPr>
            <w:tcW w:w="3260" w:type="dxa"/>
            <w:vAlign w:val="center"/>
          </w:tcPr>
          <w:p w14:paraId="1361A4F7"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318CC0E9" w14:textId="77777777" w:rsidTr="004825B5">
        <w:trPr>
          <w:trHeight w:val="336"/>
        </w:trPr>
        <w:tc>
          <w:tcPr>
            <w:tcW w:w="518" w:type="dxa"/>
            <w:shd w:val="clear" w:color="auto" w:fill="auto"/>
            <w:vAlign w:val="center"/>
          </w:tcPr>
          <w:p w14:paraId="393D2750" w14:textId="7FD17498" w:rsidR="00CD5A9E" w:rsidRPr="00CD5A9E" w:rsidRDefault="00CD5A9E" w:rsidP="00CD5A9E">
            <w:pPr>
              <w:pStyle w:val="Tekstpodstawowy"/>
              <w:jc w:val="center"/>
              <w:rPr>
                <w:rFonts w:asciiTheme="minorHAnsi" w:hAnsiTheme="minorHAnsi" w:cstheme="minorHAnsi"/>
                <w:sz w:val="20"/>
              </w:rPr>
            </w:pPr>
            <w:r w:rsidRPr="00CD5A9E">
              <w:rPr>
                <w:rFonts w:asciiTheme="minorHAnsi" w:hAnsiTheme="minorHAnsi" w:cstheme="minorHAnsi"/>
                <w:sz w:val="20"/>
              </w:rPr>
              <w:t>11</w:t>
            </w:r>
          </w:p>
        </w:tc>
        <w:tc>
          <w:tcPr>
            <w:tcW w:w="8686" w:type="dxa"/>
            <w:tcBorders>
              <w:top w:val="single" w:sz="4" w:space="0" w:color="auto"/>
              <w:left w:val="single" w:sz="4" w:space="0" w:color="auto"/>
              <w:bottom w:val="single" w:sz="4" w:space="0" w:color="auto"/>
              <w:right w:val="single" w:sz="4" w:space="0" w:color="auto"/>
            </w:tcBorders>
            <w:vAlign w:val="center"/>
          </w:tcPr>
          <w:p w14:paraId="7A1A0366" w14:textId="2172F623" w:rsidR="00CD5A9E" w:rsidRPr="00CD5A9E" w:rsidRDefault="00CD5A9E" w:rsidP="00CD5A9E">
            <w:pPr>
              <w:tabs>
                <w:tab w:val="left" w:pos="360"/>
                <w:tab w:val="num" w:pos="720"/>
              </w:tabs>
              <w:ind w:left="72"/>
              <w:jc w:val="both"/>
              <w:rPr>
                <w:rFonts w:asciiTheme="minorHAnsi" w:hAnsiTheme="minorHAnsi" w:cstheme="minorHAnsi"/>
                <w:bCs/>
                <w:sz w:val="20"/>
                <w:szCs w:val="20"/>
                <w:lang w:eastAsia="ar-SA"/>
              </w:rPr>
            </w:pPr>
            <w:r w:rsidRPr="00CD5A9E">
              <w:rPr>
                <w:rFonts w:asciiTheme="minorHAnsi" w:hAnsiTheme="minorHAnsi" w:cstheme="minorHAnsi"/>
                <w:bCs/>
                <w:sz w:val="20"/>
                <w:szCs w:val="20"/>
                <w:lang w:eastAsia="ar-SA"/>
              </w:rPr>
              <w:t>W razie wystąpienia potrzeby, Zamawiający zwróci się do Wykonawcy z prośbą o sporządzenie wykazu bieżących i okresowych zasad postępowania z urządzeniem w okresie pogwarancyjnym.</w:t>
            </w:r>
          </w:p>
        </w:tc>
        <w:tc>
          <w:tcPr>
            <w:tcW w:w="2977" w:type="dxa"/>
            <w:tcBorders>
              <w:top w:val="single" w:sz="4" w:space="0" w:color="auto"/>
              <w:left w:val="single" w:sz="4" w:space="0" w:color="auto"/>
              <w:bottom w:val="single" w:sz="4" w:space="0" w:color="auto"/>
              <w:right w:val="single" w:sz="4" w:space="0" w:color="auto"/>
            </w:tcBorders>
          </w:tcPr>
          <w:p w14:paraId="53014A01" w14:textId="52596D90" w:rsidR="00CD5A9E" w:rsidRPr="00CD5A9E" w:rsidRDefault="00CD5A9E" w:rsidP="00CD5A9E">
            <w:pPr>
              <w:jc w:val="center"/>
              <w:rPr>
                <w:rFonts w:asciiTheme="minorHAnsi" w:hAnsiTheme="minorHAnsi" w:cstheme="minorHAnsi"/>
                <w:sz w:val="20"/>
                <w:szCs w:val="20"/>
              </w:rPr>
            </w:pPr>
            <w:r w:rsidRPr="00CD5A9E">
              <w:rPr>
                <w:rFonts w:asciiTheme="minorHAnsi" w:hAnsiTheme="minorHAnsi" w:cstheme="minorHAnsi"/>
                <w:sz w:val="20"/>
                <w:szCs w:val="20"/>
              </w:rPr>
              <w:t>TAK</w:t>
            </w:r>
          </w:p>
        </w:tc>
        <w:tc>
          <w:tcPr>
            <w:tcW w:w="3260" w:type="dxa"/>
            <w:vAlign w:val="center"/>
          </w:tcPr>
          <w:p w14:paraId="7380DC35"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420CF8B9" w14:textId="77777777" w:rsidTr="004825B5">
        <w:trPr>
          <w:trHeight w:val="336"/>
        </w:trPr>
        <w:tc>
          <w:tcPr>
            <w:tcW w:w="518" w:type="dxa"/>
            <w:shd w:val="clear" w:color="auto" w:fill="auto"/>
            <w:vAlign w:val="center"/>
          </w:tcPr>
          <w:p w14:paraId="7FD3A1B0" w14:textId="06AEB670" w:rsidR="00CD5A9E" w:rsidRPr="00CD5A9E" w:rsidRDefault="00CD5A9E" w:rsidP="00CD5A9E">
            <w:pPr>
              <w:pStyle w:val="Tekstpodstawowy"/>
              <w:jc w:val="center"/>
              <w:rPr>
                <w:rFonts w:asciiTheme="minorHAnsi" w:hAnsiTheme="minorHAnsi" w:cstheme="minorHAnsi"/>
                <w:sz w:val="20"/>
              </w:rPr>
            </w:pPr>
            <w:r w:rsidRPr="00CD5A9E">
              <w:rPr>
                <w:rFonts w:asciiTheme="minorHAnsi" w:hAnsiTheme="minorHAnsi" w:cstheme="minorHAnsi"/>
                <w:sz w:val="20"/>
              </w:rPr>
              <w:t>12</w:t>
            </w:r>
          </w:p>
        </w:tc>
        <w:tc>
          <w:tcPr>
            <w:tcW w:w="8686" w:type="dxa"/>
            <w:tcBorders>
              <w:top w:val="single" w:sz="4" w:space="0" w:color="auto"/>
              <w:left w:val="single" w:sz="4" w:space="0" w:color="auto"/>
              <w:bottom w:val="single" w:sz="4" w:space="0" w:color="auto"/>
              <w:right w:val="single" w:sz="4" w:space="0" w:color="auto"/>
            </w:tcBorders>
            <w:vAlign w:val="center"/>
          </w:tcPr>
          <w:p w14:paraId="74EEE993" w14:textId="7799A95F" w:rsidR="00CD5A9E" w:rsidRPr="00CD5A9E" w:rsidRDefault="00CD5A9E" w:rsidP="00CD5A9E">
            <w:pPr>
              <w:tabs>
                <w:tab w:val="left" w:pos="360"/>
                <w:tab w:val="num" w:pos="720"/>
              </w:tabs>
              <w:ind w:left="72"/>
              <w:jc w:val="both"/>
              <w:rPr>
                <w:rFonts w:asciiTheme="minorHAnsi" w:hAnsiTheme="minorHAnsi" w:cstheme="minorHAnsi"/>
                <w:bCs/>
                <w:sz w:val="20"/>
                <w:szCs w:val="20"/>
                <w:lang w:eastAsia="ar-SA"/>
              </w:rPr>
            </w:pPr>
            <w:r w:rsidRPr="00CD5A9E">
              <w:rPr>
                <w:rFonts w:asciiTheme="minorHAnsi" w:hAnsiTheme="minorHAnsi" w:cstheme="minorHAnsi"/>
                <w:bCs/>
                <w:sz w:val="20"/>
                <w:szCs w:val="20"/>
                <w:lang w:eastAsia="ar-SA"/>
              </w:rPr>
              <w:t xml:space="preserve">Wykonawca w przypadku wyboru jego oferty zobowiązany jest przeprowadzić szkolenie dla użytkowników przedmiotowego sprzętu (tj. personelu zatrudnionego w </w:t>
            </w:r>
            <w:proofErr w:type="spellStart"/>
            <w:r w:rsidRPr="00CD5A9E">
              <w:rPr>
                <w:rFonts w:asciiTheme="minorHAnsi" w:hAnsiTheme="minorHAnsi" w:cstheme="minorHAnsi"/>
                <w:bCs/>
                <w:sz w:val="20"/>
                <w:szCs w:val="20"/>
                <w:lang w:eastAsia="ar-SA"/>
              </w:rPr>
              <w:t>WWCOiT</w:t>
            </w:r>
            <w:proofErr w:type="spellEnd"/>
            <w:r w:rsidRPr="00CD5A9E">
              <w:rPr>
                <w:rFonts w:asciiTheme="minorHAnsi" w:hAnsiTheme="minorHAnsi" w:cstheme="minorHAnsi"/>
                <w:bCs/>
                <w:sz w:val="20"/>
                <w:szCs w:val="20"/>
                <w:lang w:eastAsia="ar-SA"/>
              </w:rPr>
              <w:t xml:space="preserve"> im. M. Kopernika w Łodzi.</w:t>
            </w:r>
          </w:p>
        </w:tc>
        <w:tc>
          <w:tcPr>
            <w:tcW w:w="2977" w:type="dxa"/>
            <w:tcBorders>
              <w:top w:val="single" w:sz="4" w:space="0" w:color="auto"/>
              <w:left w:val="single" w:sz="4" w:space="0" w:color="auto"/>
              <w:bottom w:val="single" w:sz="4" w:space="0" w:color="auto"/>
              <w:right w:val="single" w:sz="4" w:space="0" w:color="auto"/>
            </w:tcBorders>
          </w:tcPr>
          <w:p w14:paraId="0C83AA5C" w14:textId="5D0394AD" w:rsidR="00CD5A9E" w:rsidRPr="00CD5A9E" w:rsidRDefault="00CD5A9E" w:rsidP="00CD5A9E">
            <w:pPr>
              <w:jc w:val="center"/>
              <w:rPr>
                <w:rFonts w:asciiTheme="minorHAnsi" w:hAnsiTheme="minorHAnsi" w:cstheme="minorHAnsi"/>
                <w:sz w:val="20"/>
                <w:szCs w:val="20"/>
              </w:rPr>
            </w:pPr>
            <w:r w:rsidRPr="00CD5A9E">
              <w:rPr>
                <w:rFonts w:asciiTheme="minorHAnsi" w:hAnsiTheme="minorHAnsi" w:cstheme="minorHAnsi"/>
                <w:sz w:val="20"/>
                <w:szCs w:val="20"/>
              </w:rPr>
              <w:t>TAK</w:t>
            </w:r>
          </w:p>
        </w:tc>
        <w:tc>
          <w:tcPr>
            <w:tcW w:w="3260" w:type="dxa"/>
            <w:vAlign w:val="center"/>
          </w:tcPr>
          <w:p w14:paraId="322B4BF0" w14:textId="77777777" w:rsidR="00CD5A9E" w:rsidRPr="00CD5A9E" w:rsidRDefault="00CD5A9E" w:rsidP="00CD5A9E">
            <w:pPr>
              <w:pStyle w:val="Tekstpodstawowy"/>
              <w:jc w:val="left"/>
              <w:rPr>
                <w:rFonts w:asciiTheme="minorHAnsi" w:hAnsiTheme="minorHAnsi" w:cstheme="minorHAnsi"/>
                <w:b/>
                <w:bCs/>
                <w:i/>
                <w:sz w:val="20"/>
              </w:rPr>
            </w:pPr>
          </w:p>
        </w:tc>
      </w:tr>
      <w:tr w:rsidR="00CD5A9E" w:rsidRPr="00CD5A9E" w14:paraId="74FDDE1B" w14:textId="77777777" w:rsidTr="004825B5">
        <w:trPr>
          <w:trHeight w:val="336"/>
        </w:trPr>
        <w:tc>
          <w:tcPr>
            <w:tcW w:w="518" w:type="dxa"/>
            <w:shd w:val="clear" w:color="auto" w:fill="auto"/>
            <w:vAlign w:val="center"/>
          </w:tcPr>
          <w:p w14:paraId="56FC6D12" w14:textId="4A3EA14D" w:rsidR="00CD5A9E" w:rsidRPr="00CD5A9E" w:rsidRDefault="00CD5A9E" w:rsidP="00CD5A9E">
            <w:pPr>
              <w:pStyle w:val="Tekstpodstawowy"/>
              <w:jc w:val="center"/>
              <w:rPr>
                <w:rFonts w:asciiTheme="minorHAnsi" w:hAnsiTheme="minorHAnsi" w:cstheme="minorHAnsi"/>
                <w:sz w:val="20"/>
              </w:rPr>
            </w:pPr>
            <w:r w:rsidRPr="00CD5A9E">
              <w:rPr>
                <w:rFonts w:asciiTheme="minorHAnsi" w:hAnsiTheme="minorHAnsi" w:cstheme="minorHAnsi"/>
                <w:sz w:val="20"/>
              </w:rPr>
              <w:t>13</w:t>
            </w:r>
          </w:p>
        </w:tc>
        <w:tc>
          <w:tcPr>
            <w:tcW w:w="8686" w:type="dxa"/>
            <w:tcBorders>
              <w:top w:val="single" w:sz="4" w:space="0" w:color="auto"/>
              <w:left w:val="single" w:sz="4" w:space="0" w:color="auto"/>
              <w:bottom w:val="single" w:sz="4" w:space="0" w:color="auto"/>
              <w:right w:val="single" w:sz="4" w:space="0" w:color="auto"/>
            </w:tcBorders>
            <w:vAlign w:val="center"/>
          </w:tcPr>
          <w:p w14:paraId="5FBEEB9A" w14:textId="77777777" w:rsidR="00CD5A9E" w:rsidRPr="00CD5A9E" w:rsidRDefault="00CD5A9E" w:rsidP="00CD5A9E">
            <w:pPr>
              <w:pStyle w:val="Tekstpodstawowy"/>
              <w:rPr>
                <w:rFonts w:asciiTheme="minorHAnsi" w:hAnsiTheme="minorHAnsi" w:cstheme="minorHAnsi"/>
                <w:iCs/>
                <w:sz w:val="20"/>
              </w:rPr>
            </w:pPr>
            <w:r w:rsidRPr="00CD5A9E">
              <w:rPr>
                <w:rFonts w:asciiTheme="minorHAnsi" w:hAnsiTheme="minorHAnsi" w:cstheme="minorHAnsi"/>
                <w:iCs/>
                <w:sz w:val="20"/>
              </w:rPr>
              <w:t>Autoryzowany serwis gwarancyjny świadczony na warunkach z pkt 8 na terenie RP  i autoryzowany  serwis pogwarancyjny świadczony na terenie RP świadczony będzie przez podmiot autoryzowany przez Producenta, świadczący usługi w miejscu instalacji sprzętu lub na terenie Polski. Komunikacja z serwisem odbywać się będzie w języku polskim.</w:t>
            </w:r>
          </w:p>
          <w:p w14:paraId="2CF12B26" w14:textId="6B3B8A97" w:rsidR="00CD5A9E" w:rsidRPr="00CD5A9E" w:rsidRDefault="00CD5A9E" w:rsidP="00CD5A9E">
            <w:pPr>
              <w:pStyle w:val="Tekstpodstawowy"/>
              <w:rPr>
                <w:rFonts w:asciiTheme="minorHAnsi" w:hAnsiTheme="minorHAnsi" w:cstheme="minorHAnsi"/>
                <w:iCs/>
                <w:sz w:val="20"/>
              </w:rPr>
            </w:pPr>
            <w:r w:rsidRPr="00CD5A9E">
              <w:rPr>
                <w:rFonts w:asciiTheme="minorHAnsi" w:hAnsiTheme="minorHAnsi" w:cstheme="minorHAnsi"/>
                <w:iCs/>
                <w:sz w:val="20"/>
              </w:rPr>
              <w:t>W przypadku, gdy w toku realizacji usług serwisowych dojdzie do dostępu do danych osobowych przetwarzanych w urządzeniu, autoryzowany serwis oraz jego ewentualni podwykonawcy będą działać jako podmioty przetwarzające i przed rozpoczęciem świadczenia usług zobowiązani będą do zawarcia ze Szpitalem umowy powierzenia przetwarzania danych osobowych na zasadach określonych w § 12 umowy , przy czym Wykonawca ponosi pełną odpowiedzialność za działania i zaniechania serwisu oraz jego podwykonawców w tym zakresie.</w:t>
            </w:r>
          </w:p>
        </w:tc>
        <w:tc>
          <w:tcPr>
            <w:tcW w:w="2977" w:type="dxa"/>
            <w:tcBorders>
              <w:top w:val="single" w:sz="4" w:space="0" w:color="auto"/>
              <w:left w:val="single" w:sz="4" w:space="0" w:color="auto"/>
              <w:bottom w:val="single" w:sz="4" w:space="0" w:color="auto"/>
              <w:right w:val="single" w:sz="4" w:space="0" w:color="auto"/>
            </w:tcBorders>
          </w:tcPr>
          <w:p w14:paraId="3B1121F4" w14:textId="41783071" w:rsidR="00CD5A9E" w:rsidRPr="00CD5A9E" w:rsidRDefault="00CD5A9E" w:rsidP="00CD5A9E">
            <w:pPr>
              <w:jc w:val="center"/>
              <w:rPr>
                <w:rFonts w:asciiTheme="minorHAnsi" w:hAnsiTheme="minorHAnsi" w:cstheme="minorHAnsi"/>
                <w:sz w:val="20"/>
                <w:szCs w:val="20"/>
              </w:rPr>
            </w:pPr>
            <w:r w:rsidRPr="00CD5A9E">
              <w:rPr>
                <w:rFonts w:asciiTheme="minorHAnsi" w:hAnsiTheme="minorHAnsi" w:cstheme="minorHAnsi"/>
                <w:sz w:val="20"/>
                <w:szCs w:val="20"/>
              </w:rPr>
              <w:t>TAK</w:t>
            </w:r>
          </w:p>
        </w:tc>
        <w:tc>
          <w:tcPr>
            <w:tcW w:w="3260" w:type="dxa"/>
            <w:vAlign w:val="center"/>
          </w:tcPr>
          <w:p w14:paraId="1B505C9E" w14:textId="77777777" w:rsidR="00CD5A9E" w:rsidRPr="00CD5A9E" w:rsidRDefault="00CD5A9E" w:rsidP="00CD5A9E">
            <w:pPr>
              <w:pStyle w:val="Tekstpodstawowy"/>
              <w:jc w:val="left"/>
              <w:rPr>
                <w:rFonts w:asciiTheme="minorHAnsi" w:hAnsiTheme="minorHAnsi" w:cstheme="minorHAnsi"/>
                <w:b/>
                <w:bCs/>
                <w:i/>
                <w:sz w:val="20"/>
              </w:rPr>
            </w:pPr>
          </w:p>
        </w:tc>
      </w:tr>
    </w:tbl>
    <w:p w14:paraId="6F721A5D" w14:textId="77777777" w:rsidR="00B61689" w:rsidRPr="00CD5A9E" w:rsidRDefault="00B61689" w:rsidP="000A6993">
      <w:pPr>
        <w:ind w:left="1276" w:hanging="1276"/>
        <w:jc w:val="both"/>
        <w:rPr>
          <w:rFonts w:asciiTheme="minorHAnsi" w:hAnsiTheme="minorHAnsi" w:cstheme="minorHAnsi"/>
          <w:b/>
          <w:bCs/>
          <w:sz w:val="20"/>
          <w:szCs w:val="20"/>
        </w:rPr>
      </w:pPr>
    </w:p>
    <w:p w14:paraId="7B80FABF" w14:textId="6EA79CE8" w:rsidR="00985A9C" w:rsidRPr="00CD5A9E" w:rsidRDefault="00985A9C" w:rsidP="00985A9C">
      <w:pPr>
        <w:rPr>
          <w:rFonts w:asciiTheme="minorHAnsi" w:hAnsiTheme="minorHAnsi" w:cstheme="minorHAnsi"/>
          <w:sz w:val="20"/>
          <w:szCs w:val="20"/>
        </w:rPr>
      </w:pPr>
    </w:p>
    <w:sectPr w:rsidR="00985A9C" w:rsidRPr="00CD5A9E" w:rsidSect="00EF6C37">
      <w:footerReference w:type="default" r:id="rId8"/>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4E483" w14:textId="77777777" w:rsidR="00EF6C37" w:rsidRDefault="00EF6C37" w:rsidP="00EF62FB">
      <w:r>
        <w:separator/>
      </w:r>
    </w:p>
  </w:endnote>
  <w:endnote w:type="continuationSeparator" w:id="0">
    <w:p w14:paraId="735EF41A" w14:textId="77777777" w:rsidR="00EF6C37" w:rsidRDefault="00EF6C37" w:rsidP="00EF6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Microsoft Sans Serif">
    <w:panose1 w:val="020B0604020202020204"/>
    <w:charset w:val="EE"/>
    <w:family w:val="swiss"/>
    <w:pitch w:val="variable"/>
    <w:sig w:usb0="E5002EFF" w:usb1="C000605B" w:usb2="00000029" w:usb3="00000000" w:csb0="000101FF" w:csb1="00000000"/>
  </w:font>
  <w:font w:name="SST Condensed">
    <w:altName w:val="Calibri"/>
    <w:panose1 w:val="00000000000000000000"/>
    <w:charset w:val="EE"/>
    <w:family w:val="swiss"/>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5F562" w14:textId="77777777" w:rsidR="005F5F54" w:rsidRPr="00EF62FB" w:rsidRDefault="005F5F54" w:rsidP="00EF62FB">
    <w:pPr>
      <w:tabs>
        <w:tab w:val="center" w:pos="4536"/>
        <w:tab w:val="right" w:pos="9639"/>
      </w:tabs>
      <w:suppressAutoHyphens/>
      <w:spacing w:line="100" w:lineRule="atLeast"/>
      <w:jc w:val="right"/>
      <w:rPr>
        <w:szCs w:val="20"/>
        <w:lang w:eastAsia="ar-SA"/>
      </w:rPr>
    </w:pPr>
    <w:r w:rsidRPr="00EF62FB">
      <w:rPr>
        <w:rFonts w:ascii="Cambria" w:hAnsi="Cambria" w:cs="Arial"/>
        <w:b/>
        <w:i/>
        <w:iCs/>
        <w:color w:val="FF0000"/>
        <w:sz w:val="22"/>
        <w:szCs w:val="22"/>
        <w:lang w:eastAsia="ar-SA"/>
      </w:rPr>
      <w:t>Formularz należy podpisać kwalifikowanym podpisem elektronicznym</w:t>
    </w:r>
  </w:p>
  <w:p w14:paraId="198381D4" w14:textId="77777777" w:rsidR="005F5F54" w:rsidRDefault="005F5F5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0809C" w14:textId="77777777" w:rsidR="00EF6C37" w:rsidRDefault="00EF6C37" w:rsidP="00EF62FB">
      <w:r>
        <w:separator/>
      </w:r>
    </w:p>
  </w:footnote>
  <w:footnote w:type="continuationSeparator" w:id="0">
    <w:p w14:paraId="123268D0" w14:textId="77777777" w:rsidR="00EF6C37" w:rsidRDefault="00EF6C37" w:rsidP="00EF62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name w:val="WW8Num4"/>
    <w:lvl w:ilvl="0">
      <w:start w:val="1"/>
      <w:numFmt w:val="bullet"/>
      <w:lvlText w:val=""/>
      <w:lvlJc w:val="left"/>
      <w:pPr>
        <w:tabs>
          <w:tab w:val="num" w:pos="0"/>
        </w:tabs>
        <w:ind w:left="720" w:hanging="360"/>
      </w:pPr>
      <w:rPr>
        <w:rFonts w:ascii="Symbol" w:hAnsi="Symbol" w:cs="Symbol"/>
      </w:rPr>
    </w:lvl>
  </w:abstractNum>
  <w:abstractNum w:abstractNumId="1" w15:restartNumberingAfterBreak="0">
    <w:nsid w:val="00000004"/>
    <w:multiLevelType w:val="singleLevel"/>
    <w:tmpl w:val="00000004"/>
    <w:name w:val="WW8Num5"/>
    <w:lvl w:ilvl="0">
      <w:start w:val="1"/>
      <w:numFmt w:val="bullet"/>
      <w:lvlText w:val=""/>
      <w:lvlJc w:val="left"/>
      <w:pPr>
        <w:tabs>
          <w:tab w:val="num" w:pos="0"/>
        </w:tabs>
        <w:ind w:left="720" w:hanging="360"/>
      </w:pPr>
      <w:rPr>
        <w:rFonts w:ascii="Symbol" w:hAnsi="Symbol" w:cs="Symbol"/>
        <w:lang w:val="pl-PL"/>
      </w:rPr>
    </w:lvl>
  </w:abstractNum>
  <w:abstractNum w:abstractNumId="2" w15:restartNumberingAfterBreak="0">
    <w:nsid w:val="0000000A"/>
    <w:multiLevelType w:val="singleLevel"/>
    <w:tmpl w:val="0000000A"/>
    <w:lvl w:ilvl="0">
      <w:start w:val="1"/>
      <w:numFmt w:val="bullet"/>
      <w:lvlText w:val=""/>
      <w:lvlJc w:val="left"/>
      <w:pPr>
        <w:tabs>
          <w:tab w:val="num" w:pos="0"/>
        </w:tabs>
        <w:ind w:left="720" w:hanging="360"/>
      </w:pPr>
      <w:rPr>
        <w:rFonts w:ascii="Symbol" w:hAnsi="Symbol" w:cs="Symbol" w:hint="default"/>
        <w:sz w:val="22"/>
        <w:szCs w:val="22"/>
        <w:lang w:val="pl-PL"/>
      </w:rPr>
    </w:lvl>
  </w:abstractNum>
  <w:abstractNum w:abstractNumId="3" w15:restartNumberingAfterBreak="0">
    <w:nsid w:val="006C6AF3"/>
    <w:multiLevelType w:val="hybridMultilevel"/>
    <w:tmpl w:val="2DA6C562"/>
    <w:lvl w:ilvl="0" w:tplc="E29627A8">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4B3451"/>
    <w:multiLevelType w:val="hybridMultilevel"/>
    <w:tmpl w:val="58C2A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33D6B7C"/>
    <w:multiLevelType w:val="hybridMultilevel"/>
    <w:tmpl w:val="E3804368"/>
    <w:lvl w:ilvl="0" w:tplc="FFFFFFF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 w15:restartNumberingAfterBreak="0">
    <w:nsid w:val="05CD2A8A"/>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6BF041E"/>
    <w:multiLevelType w:val="hybridMultilevel"/>
    <w:tmpl w:val="E7A64B5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93609D6"/>
    <w:multiLevelType w:val="hybridMultilevel"/>
    <w:tmpl w:val="6F9658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A08125D"/>
    <w:multiLevelType w:val="hybridMultilevel"/>
    <w:tmpl w:val="50CC235C"/>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0C223340"/>
    <w:multiLevelType w:val="hybridMultilevel"/>
    <w:tmpl w:val="A6B2AC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664949"/>
    <w:multiLevelType w:val="hybridMultilevel"/>
    <w:tmpl w:val="3ABA42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13265650"/>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BC358F"/>
    <w:multiLevelType w:val="hybridMultilevel"/>
    <w:tmpl w:val="3F40D5CC"/>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172A4B90"/>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8663F4A"/>
    <w:multiLevelType w:val="multilevel"/>
    <w:tmpl w:val="9C2CD084"/>
    <w:lvl w:ilvl="0">
      <w:start w:val="1"/>
      <w:numFmt w:val="decimal"/>
      <w:lvlText w:val="%1."/>
      <w:lvlJc w:val="left"/>
      <w:pPr>
        <w:ind w:left="710" w:hanging="284"/>
      </w:pPr>
      <w:rPr>
        <w:rFonts w:hint="default"/>
        <w:b w:val="0"/>
        <w:i w:val="0"/>
        <w:color w:val="auto"/>
        <w:sz w:val="18"/>
        <w:szCs w:val="20"/>
      </w:rPr>
    </w:lvl>
    <w:lvl w:ilvl="1">
      <w:start w:val="1"/>
      <w:numFmt w:val="lowerLetter"/>
      <w:lvlText w:val="%2."/>
      <w:lvlJc w:val="left"/>
      <w:pPr>
        <w:ind w:left="1440" w:hanging="360"/>
      </w:pPr>
      <w:rPr>
        <w:rFonts w:hint="default"/>
      </w:rPr>
    </w:lvl>
    <w:lvl w:ilvl="2">
      <w:start w:val="1"/>
      <w:numFmt w:val="lowerRoman"/>
      <w:lvlText w:val="%3."/>
      <w:lvlJc w:val="right"/>
      <w:pPr>
        <w:ind w:left="2161"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1" w:hanging="180"/>
      </w:pPr>
      <w:rPr>
        <w:rFonts w:hint="default"/>
      </w:rPr>
    </w:lvl>
  </w:abstractNum>
  <w:abstractNum w:abstractNumId="16" w15:restartNumberingAfterBreak="0">
    <w:nsid w:val="1AF0219E"/>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BAB30D0"/>
    <w:multiLevelType w:val="hybridMultilevel"/>
    <w:tmpl w:val="5AA83D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D254F4B"/>
    <w:multiLevelType w:val="hybridMultilevel"/>
    <w:tmpl w:val="635C2B7E"/>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F6236B9"/>
    <w:multiLevelType w:val="hybridMultilevel"/>
    <w:tmpl w:val="C0D2D662"/>
    <w:lvl w:ilvl="0" w:tplc="7AA8FF0A">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5020656"/>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86B5159"/>
    <w:multiLevelType w:val="hybridMultilevel"/>
    <w:tmpl w:val="73805338"/>
    <w:lvl w:ilvl="0" w:tplc="12406C48">
      <w:start w:val="1"/>
      <w:numFmt w:val="decimal"/>
      <w:lvlText w:val="%1."/>
      <w:lvlJc w:val="left"/>
      <w:pPr>
        <w:ind w:left="643"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B157745"/>
    <w:multiLevelType w:val="hybridMultilevel"/>
    <w:tmpl w:val="B5309A78"/>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2F157FE1"/>
    <w:multiLevelType w:val="hybridMultilevel"/>
    <w:tmpl w:val="E9447316"/>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2FC601D6"/>
    <w:multiLevelType w:val="hybridMultilevel"/>
    <w:tmpl w:val="2CF2864A"/>
    <w:lvl w:ilvl="0" w:tplc="0000000A">
      <w:start w:val="1"/>
      <w:numFmt w:val="bullet"/>
      <w:lvlText w:val=""/>
      <w:lvlJc w:val="left"/>
      <w:pPr>
        <w:tabs>
          <w:tab w:val="num" w:pos="-360"/>
        </w:tabs>
        <w:ind w:left="360" w:hanging="360"/>
      </w:pPr>
      <w:rPr>
        <w:rFonts w:ascii="Symbol" w:hAnsi="Symbol" w:cs="Symbol" w:hint="default"/>
        <w:sz w:val="22"/>
        <w:szCs w:val="22"/>
        <w:lang w:val="pl-PL"/>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35BB0E3F"/>
    <w:multiLevelType w:val="hybridMultilevel"/>
    <w:tmpl w:val="81C4A5A4"/>
    <w:lvl w:ilvl="0" w:tplc="FFFFFFFF">
      <w:start w:val="1"/>
      <w:numFmt w:val="decimal"/>
      <w:lvlText w:val="%1."/>
      <w:lvlJc w:val="left"/>
      <w:pPr>
        <w:ind w:left="643" w:hanging="360"/>
      </w:pPr>
      <w:rPr>
        <w:b w:val="0"/>
        <w:bCs w:val="0"/>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6871C83"/>
    <w:multiLevelType w:val="hybridMultilevel"/>
    <w:tmpl w:val="E8FC9A9E"/>
    <w:lvl w:ilvl="0" w:tplc="1EB0996A">
      <w:numFmt w:val="bullet"/>
      <w:suff w:val="space"/>
      <w:lvlText w:val="-"/>
      <w:lvlJc w:val="left"/>
      <w:pPr>
        <w:ind w:left="360" w:hanging="360"/>
      </w:pPr>
      <w:rPr>
        <w:rFonts w:ascii="Times New Roman" w:hAnsi="Times New Roman"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 w15:restartNumberingAfterBreak="0">
    <w:nsid w:val="37A61D6C"/>
    <w:multiLevelType w:val="hybridMultilevel"/>
    <w:tmpl w:val="73805338"/>
    <w:lvl w:ilvl="0" w:tplc="FFFFFFFF">
      <w:start w:val="1"/>
      <w:numFmt w:val="decimal"/>
      <w:lvlText w:val="%1."/>
      <w:lvlJc w:val="left"/>
      <w:pPr>
        <w:ind w:left="643" w:hanging="360"/>
      </w:pPr>
      <w:rPr>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8D170F8"/>
    <w:multiLevelType w:val="hybridMultilevel"/>
    <w:tmpl w:val="5C022B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3FE4409C"/>
    <w:multiLevelType w:val="hybridMultilevel"/>
    <w:tmpl w:val="A4442E3A"/>
    <w:lvl w:ilvl="0" w:tplc="FFFFFFF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43A96A57"/>
    <w:multiLevelType w:val="hybridMultilevel"/>
    <w:tmpl w:val="E7A64B5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461C6780"/>
    <w:multiLevelType w:val="hybridMultilevel"/>
    <w:tmpl w:val="5C022BD4"/>
    <w:lvl w:ilvl="0" w:tplc="FFFFFFFF">
      <w:start w:val="1"/>
      <w:numFmt w:val="decimal"/>
      <w:lvlText w:val="%1."/>
      <w:lvlJc w:val="left"/>
      <w:pPr>
        <w:ind w:left="64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B5D0046"/>
    <w:multiLevelType w:val="hybridMultilevel"/>
    <w:tmpl w:val="1CB8341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FB4656A"/>
    <w:multiLevelType w:val="hybridMultilevel"/>
    <w:tmpl w:val="86A255E0"/>
    <w:lvl w:ilvl="0" w:tplc="2EE0CC48">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5227669D"/>
    <w:multiLevelType w:val="hybridMultilevel"/>
    <w:tmpl w:val="1A86E1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4423152"/>
    <w:multiLevelType w:val="hybridMultilevel"/>
    <w:tmpl w:val="B6F0BC02"/>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57E11EF7"/>
    <w:multiLevelType w:val="hybridMultilevel"/>
    <w:tmpl w:val="5182499E"/>
    <w:lvl w:ilvl="0" w:tplc="0000000A">
      <w:start w:val="1"/>
      <w:numFmt w:val="bullet"/>
      <w:lvlText w:val=""/>
      <w:lvlJc w:val="left"/>
      <w:pPr>
        <w:ind w:left="720" w:hanging="360"/>
      </w:pPr>
      <w:rPr>
        <w:rFonts w:ascii="Symbol" w:hAnsi="Symbol" w:cs="Symbol" w:hint="default"/>
        <w:sz w:val="22"/>
        <w:szCs w:val="22"/>
        <w:lang w:val="pl-PL"/>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58823884"/>
    <w:multiLevelType w:val="hybridMultilevel"/>
    <w:tmpl w:val="4B42769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8" w15:restartNumberingAfterBreak="0">
    <w:nsid w:val="59E86229"/>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E4F367B"/>
    <w:multiLevelType w:val="hybridMultilevel"/>
    <w:tmpl w:val="A6F47F88"/>
    <w:lvl w:ilvl="0" w:tplc="0415000F">
      <w:start w:val="1"/>
      <w:numFmt w:val="decimal"/>
      <w:lvlText w:val="%1."/>
      <w:lvlJc w:val="left"/>
      <w:pPr>
        <w:ind w:left="643"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4491BCB"/>
    <w:multiLevelType w:val="hybridMultilevel"/>
    <w:tmpl w:val="58C2A04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68C8090B"/>
    <w:multiLevelType w:val="hybridMultilevel"/>
    <w:tmpl w:val="A6F47F8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8DD27F9"/>
    <w:multiLevelType w:val="hybridMultilevel"/>
    <w:tmpl w:val="A6F47F88"/>
    <w:lvl w:ilvl="0" w:tplc="FFFFFFFF">
      <w:start w:val="1"/>
      <w:numFmt w:val="decimal"/>
      <w:lvlText w:val="%1."/>
      <w:lvlJc w:val="left"/>
      <w:pPr>
        <w:ind w:left="643"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A300EA7"/>
    <w:multiLevelType w:val="hybridMultilevel"/>
    <w:tmpl w:val="0AD2810A"/>
    <w:lvl w:ilvl="0" w:tplc="FFFFFFF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4" w15:restartNumberingAfterBreak="0">
    <w:nsid w:val="6A3247DA"/>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20612A4"/>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82C77F2"/>
    <w:multiLevelType w:val="hybridMultilevel"/>
    <w:tmpl w:val="7F9046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3E1CDF"/>
    <w:multiLevelType w:val="hybridMultilevel"/>
    <w:tmpl w:val="A620A80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7D322B79"/>
    <w:multiLevelType w:val="hybridMultilevel"/>
    <w:tmpl w:val="A72852E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15:restartNumberingAfterBreak="0">
    <w:nsid w:val="7F5D6A39"/>
    <w:multiLevelType w:val="hybridMultilevel"/>
    <w:tmpl w:val="D3227C1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947690392">
    <w:abstractNumId w:val="8"/>
  </w:num>
  <w:num w:numId="2" w16cid:durableId="1733649146">
    <w:abstractNumId w:val="15"/>
  </w:num>
  <w:num w:numId="3" w16cid:durableId="366681696">
    <w:abstractNumId w:val="46"/>
  </w:num>
  <w:num w:numId="4" w16cid:durableId="1980573529">
    <w:abstractNumId w:val="19"/>
  </w:num>
  <w:num w:numId="5" w16cid:durableId="301540573">
    <w:abstractNumId w:val="3"/>
  </w:num>
  <w:num w:numId="6" w16cid:durableId="1303079493">
    <w:abstractNumId w:val="20"/>
  </w:num>
  <w:num w:numId="7" w16cid:durableId="1957058578">
    <w:abstractNumId w:val="16"/>
  </w:num>
  <w:num w:numId="8" w16cid:durableId="1826048986">
    <w:abstractNumId w:val="26"/>
  </w:num>
  <w:num w:numId="9" w16cid:durableId="1098253780">
    <w:abstractNumId w:val="4"/>
  </w:num>
  <w:num w:numId="10" w16cid:durableId="2043089410">
    <w:abstractNumId w:val="12"/>
  </w:num>
  <w:num w:numId="11" w16cid:durableId="1070345068">
    <w:abstractNumId w:val="45"/>
  </w:num>
  <w:num w:numId="12" w16cid:durableId="1162548060">
    <w:abstractNumId w:val="44"/>
  </w:num>
  <w:num w:numId="13" w16cid:durableId="249123888">
    <w:abstractNumId w:val="47"/>
  </w:num>
  <w:num w:numId="14" w16cid:durableId="1549605637">
    <w:abstractNumId w:val="34"/>
  </w:num>
  <w:num w:numId="15" w16cid:durableId="1937058654">
    <w:abstractNumId w:val="6"/>
  </w:num>
  <w:num w:numId="16" w16cid:durableId="1560432488">
    <w:abstractNumId w:val="38"/>
  </w:num>
  <w:num w:numId="17" w16cid:durableId="236325490">
    <w:abstractNumId w:val="14"/>
  </w:num>
  <w:num w:numId="18" w16cid:durableId="1130974252">
    <w:abstractNumId w:val="32"/>
  </w:num>
  <w:num w:numId="19" w16cid:durableId="10305865">
    <w:abstractNumId w:val="40"/>
  </w:num>
  <w:num w:numId="20" w16cid:durableId="1239293891">
    <w:abstractNumId w:val="11"/>
  </w:num>
  <w:num w:numId="21" w16cid:durableId="1859074620">
    <w:abstractNumId w:val="10"/>
  </w:num>
  <w:num w:numId="22" w16cid:durableId="2044280440">
    <w:abstractNumId w:val="17"/>
  </w:num>
  <w:num w:numId="23" w16cid:durableId="873277082">
    <w:abstractNumId w:val="1"/>
  </w:num>
  <w:num w:numId="24" w16cid:durableId="150490446">
    <w:abstractNumId w:val="24"/>
  </w:num>
  <w:num w:numId="25" w16cid:durableId="930091110">
    <w:abstractNumId w:val="0"/>
  </w:num>
  <w:num w:numId="26" w16cid:durableId="1966080770">
    <w:abstractNumId w:val="2"/>
  </w:num>
  <w:num w:numId="27" w16cid:durableId="531302550">
    <w:abstractNumId w:val="36"/>
  </w:num>
  <w:num w:numId="28" w16cid:durableId="713315975">
    <w:abstractNumId w:val="9"/>
  </w:num>
  <w:num w:numId="29" w16cid:durableId="1268002568">
    <w:abstractNumId w:val="35"/>
  </w:num>
  <w:num w:numId="30" w16cid:durableId="1622150684">
    <w:abstractNumId w:val="23"/>
  </w:num>
  <w:num w:numId="31" w16cid:durableId="768623634">
    <w:abstractNumId w:val="39"/>
  </w:num>
  <w:num w:numId="32" w16cid:durableId="926428822">
    <w:abstractNumId w:val="28"/>
  </w:num>
  <w:num w:numId="33" w16cid:durableId="1959141151">
    <w:abstractNumId w:val="33"/>
  </w:num>
  <w:num w:numId="34" w16cid:durableId="786923491">
    <w:abstractNumId w:val="13"/>
  </w:num>
  <w:num w:numId="35" w16cid:durableId="236139092">
    <w:abstractNumId w:val="22"/>
  </w:num>
  <w:num w:numId="36" w16cid:durableId="109012491">
    <w:abstractNumId w:val="18"/>
  </w:num>
  <w:num w:numId="37" w16cid:durableId="54551346">
    <w:abstractNumId w:val="25"/>
  </w:num>
  <w:num w:numId="38" w16cid:durableId="1154564729">
    <w:abstractNumId w:val="31"/>
  </w:num>
  <w:num w:numId="39" w16cid:durableId="1449085929">
    <w:abstractNumId w:val="21"/>
  </w:num>
  <w:num w:numId="40" w16cid:durableId="1732464654">
    <w:abstractNumId w:val="48"/>
  </w:num>
  <w:num w:numId="41" w16cid:durableId="1732607764">
    <w:abstractNumId w:val="27"/>
  </w:num>
  <w:num w:numId="42" w16cid:durableId="2143886860">
    <w:abstractNumId w:val="41"/>
  </w:num>
  <w:num w:numId="43" w16cid:durableId="2040936927">
    <w:abstractNumId w:val="42"/>
  </w:num>
  <w:num w:numId="44" w16cid:durableId="607586749">
    <w:abstractNumId w:val="49"/>
  </w:num>
  <w:num w:numId="45" w16cid:durableId="1833638667">
    <w:abstractNumId w:val="7"/>
  </w:num>
  <w:num w:numId="46" w16cid:durableId="668365011">
    <w:abstractNumId w:val="30"/>
  </w:num>
  <w:num w:numId="47" w16cid:durableId="685448736">
    <w:abstractNumId w:val="43"/>
  </w:num>
  <w:num w:numId="48" w16cid:durableId="911427774">
    <w:abstractNumId w:val="5"/>
  </w:num>
  <w:num w:numId="49" w16cid:durableId="1382825368">
    <w:abstractNumId w:val="37"/>
  </w:num>
  <w:num w:numId="50" w16cid:durableId="82301031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F52"/>
    <w:rsid w:val="00032633"/>
    <w:rsid w:val="000326A8"/>
    <w:rsid w:val="000352C8"/>
    <w:rsid w:val="0004082B"/>
    <w:rsid w:val="000430DD"/>
    <w:rsid w:val="00044396"/>
    <w:rsid w:val="00065854"/>
    <w:rsid w:val="0007088E"/>
    <w:rsid w:val="00074556"/>
    <w:rsid w:val="00077250"/>
    <w:rsid w:val="000A4636"/>
    <w:rsid w:val="000A49F8"/>
    <w:rsid w:val="000A66E5"/>
    <w:rsid w:val="000A6993"/>
    <w:rsid w:val="000A7862"/>
    <w:rsid w:val="000D0AD0"/>
    <w:rsid w:val="000E67A6"/>
    <w:rsid w:val="000F4DA4"/>
    <w:rsid w:val="00102BE5"/>
    <w:rsid w:val="00105076"/>
    <w:rsid w:val="0012048D"/>
    <w:rsid w:val="00125D86"/>
    <w:rsid w:val="00130A48"/>
    <w:rsid w:val="00135993"/>
    <w:rsid w:val="0014449E"/>
    <w:rsid w:val="001867CF"/>
    <w:rsid w:val="001D5EC0"/>
    <w:rsid w:val="001E2B0C"/>
    <w:rsid w:val="001E7044"/>
    <w:rsid w:val="0020033D"/>
    <w:rsid w:val="00200F03"/>
    <w:rsid w:val="00216350"/>
    <w:rsid w:val="0021763B"/>
    <w:rsid w:val="00226B3A"/>
    <w:rsid w:val="002372F7"/>
    <w:rsid w:val="00245F52"/>
    <w:rsid w:val="002562A4"/>
    <w:rsid w:val="00282DC3"/>
    <w:rsid w:val="0028357C"/>
    <w:rsid w:val="00297D3E"/>
    <w:rsid w:val="002A7E0E"/>
    <w:rsid w:val="002B11E4"/>
    <w:rsid w:val="002D21EA"/>
    <w:rsid w:val="002E1518"/>
    <w:rsid w:val="003043B8"/>
    <w:rsid w:val="003154C3"/>
    <w:rsid w:val="003170D3"/>
    <w:rsid w:val="00322BEF"/>
    <w:rsid w:val="0032460B"/>
    <w:rsid w:val="00324B5B"/>
    <w:rsid w:val="003273D6"/>
    <w:rsid w:val="00331157"/>
    <w:rsid w:val="00332682"/>
    <w:rsid w:val="00387E91"/>
    <w:rsid w:val="003A26B8"/>
    <w:rsid w:val="003D30F5"/>
    <w:rsid w:val="003D4FD0"/>
    <w:rsid w:val="003D6DB2"/>
    <w:rsid w:val="003F00E1"/>
    <w:rsid w:val="003F2D4B"/>
    <w:rsid w:val="003F6900"/>
    <w:rsid w:val="00400105"/>
    <w:rsid w:val="004065F5"/>
    <w:rsid w:val="00406B67"/>
    <w:rsid w:val="00407BAD"/>
    <w:rsid w:val="00420DC5"/>
    <w:rsid w:val="004215C3"/>
    <w:rsid w:val="004429BF"/>
    <w:rsid w:val="004677CE"/>
    <w:rsid w:val="004822F8"/>
    <w:rsid w:val="00484187"/>
    <w:rsid w:val="00484570"/>
    <w:rsid w:val="0048702E"/>
    <w:rsid w:val="00492DB9"/>
    <w:rsid w:val="004B1F46"/>
    <w:rsid w:val="004C51BE"/>
    <w:rsid w:val="004E0B2A"/>
    <w:rsid w:val="004E1C3F"/>
    <w:rsid w:val="004E674A"/>
    <w:rsid w:val="004F19BE"/>
    <w:rsid w:val="004F77C7"/>
    <w:rsid w:val="00515190"/>
    <w:rsid w:val="00515A4A"/>
    <w:rsid w:val="00521BC2"/>
    <w:rsid w:val="00523797"/>
    <w:rsid w:val="00526B91"/>
    <w:rsid w:val="00543DCB"/>
    <w:rsid w:val="00567701"/>
    <w:rsid w:val="00567BF3"/>
    <w:rsid w:val="00575084"/>
    <w:rsid w:val="00581ED9"/>
    <w:rsid w:val="0058318B"/>
    <w:rsid w:val="00590777"/>
    <w:rsid w:val="005A0D34"/>
    <w:rsid w:val="005A55F7"/>
    <w:rsid w:val="005A7D91"/>
    <w:rsid w:val="005C044B"/>
    <w:rsid w:val="005D5794"/>
    <w:rsid w:val="005D6934"/>
    <w:rsid w:val="005F5F54"/>
    <w:rsid w:val="00601AA4"/>
    <w:rsid w:val="00606F23"/>
    <w:rsid w:val="00633E5B"/>
    <w:rsid w:val="006574AB"/>
    <w:rsid w:val="00664042"/>
    <w:rsid w:val="00666973"/>
    <w:rsid w:val="006978C9"/>
    <w:rsid w:val="006A2D86"/>
    <w:rsid w:val="006E7C16"/>
    <w:rsid w:val="007047EA"/>
    <w:rsid w:val="007147DC"/>
    <w:rsid w:val="0075139F"/>
    <w:rsid w:val="00752E8B"/>
    <w:rsid w:val="007632C1"/>
    <w:rsid w:val="00770C77"/>
    <w:rsid w:val="00776AEE"/>
    <w:rsid w:val="0079304B"/>
    <w:rsid w:val="0079571E"/>
    <w:rsid w:val="007C0D7A"/>
    <w:rsid w:val="00823431"/>
    <w:rsid w:val="00832890"/>
    <w:rsid w:val="0086124F"/>
    <w:rsid w:val="0086754A"/>
    <w:rsid w:val="00894121"/>
    <w:rsid w:val="00894774"/>
    <w:rsid w:val="008B5141"/>
    <w:rsid w:val="008C6680"/>
    <w:rsid w:val="008F1AEC"/>
    <w:rsid w:val="00925F4A"/>
    <w:rsid w:val="009362C4"/>
    <w:rsid w:val="009451C8"/>
    <w:rsid w:val="00950FC1"/>
    <w:rsid w:val="00967733"/>
    <w:rsid w:val="009706A7"/>
    <w:rsid w:val="00985A9C"/>
    <w:rsid w:val="00986D0A"/>
    <w:rsid w:val="00987AFF"/>
    <w:rsid w:val="009C2BCD"/>
    <w:rsid w:val="009D1716"/>
    <w:rsid w:val="00A03463"/>
    <w:rsid w:val="00A12911"/>
    <w:rsid w:val="00A155E4"/>
    <w:rsid w:val="00A27AA9"/>
    <w:rsid w:val="00A6653A"/>
    <w:rsid w:val="00A67E29"/>
    <w:rsid w:val="00A72E85"/>
    <w:rsid w:val="00A753AE"/>
    <w:rsid w:val="00A96476"/>
    <w:rsid w:val="00AB3A8F"/>
    <w:rsid w:val="00AC4023"/>
    <w:rsid w:val="00B078D8"/>
    <w:rsid w:val="00B40A4F"/>
    <w:rsid w:val="00B44033"/>
    <w:rsid w:val="00B61689"/>
    <w:rsid w:val="00B745CE"/>
    <w:rsid w:val="00B8211C"/>
    <w:rsid w:val="00B92A84"/>
    <w:rsid w:val="00B952F9"/>
    <w:rsid w:val="00BC15D8"/>
    <w:rsid w:val="00BE1E99"/>
    <w:rsid w:val="00BF3771"/>
    <w:rsid w:val="00C41D63"/>
    <w:rsid w:val="00C468A1"/>
    <w:rsid w:val="00C5450B"/>
    <w:rsid w:val="00C5673C"/>
    <w:rsid w:val="00C70366"/>
    <w:rsid w:val="00C730E0"/>
    <w:rsid w:val="00C84A14"/>
    <w:rsid w:val="00C9632B"/>
    <w:rsid w:val="00CC3541"/>
    <w:rsid w:val="00CC4B5F"/>
    <w:rsid w:val="00CD5A9E"/>
    <w:rsid w:val="00CE0810"/>
    <w:rsid w:val="00CE71C9"/>
    <w:rsid w:val="00D21A53"/>
    <w:rsid w:val="00D25701"/>
    <w:rsid w:val="00D3581A"/>
    <w:rsid w:val="00D40035"/>
    <w:rsid w:val="00D4427A"/>
    <w:rsid w:val="00D56CF4"/>
    <w:rsid w:val="00D62870"/>
    <w:rsid w:val="00D63292"/>
    <w:rsid w:val="00D654B5"/>
    <w:rsid w:val="00D7192C"/>
    <w:rsid w:val="00D84E0F"/>
    <w:rsid w:val="00DC4498"/>
    <w:rsid w:val="00DE56C8"/>
    <w:rsid w:val="00DE6C1B"/>
    <w:rsid w:val="00E01604"/>
    <w:rsid w:val="00E2262D"/>
    <w:rsid w:val="00E45235"/>
    <w:rsid w:val="00E83C8E"/>
    <w:rsid w:val="00ED413F"/>
    <w:rsid w:val="00EE2FF1"/>
    <w:rsid w:val="00EF62FB"/>
    <w:rsid w:val="00EF6C37"/>
    <w:rsid w:val="00F2600D"/>
    <w:rsid w:val="00F350D8"/>
    <w:rsid w:val="00F5616C"/>
    <w:rsid w:val="00F60E85"/>
    <w:rsid w:val="00F64A7B"/>
    <w:rsid w:val="00F81916"/>
    <w:rsid w:val="00F82033"/>
    <w:rsid w:val="00F8548C"/>
    <w:rsid w:val="00FA4CF1"/>
    <w:rsid w:val="00FC5C07"/>
    <w:rsid w:val="00FE2F2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CB0C99"/>
  <w15:docId w15:val="{112CA02B-EA25-4735-886F-1DE2997FB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45F52"/>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664042"/>
    <w:pPr>
      <w:keepNext/>
      <w:outlineLvl w:val="0"/>
    </w:pPr>
    <w:rPr>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Regulacje,definicje,moj body text,numerowany,wypunktowanie,bt,b,(F2),Char Znak"/>
    <w:basedOn w:val="Normalny"/>
    <w:link w:val="TekstpodstawowyZnak1"/>
    <w:qFormat/>
    <w:rsid w:val="00245F52"/>
    <w:pPr>
      <w:jc w:val="both"/>
    </w:pPr>
    <w:rPr>
      <w:rFonts w:ascii="Arial" w:hAnsi="Arial"/>
      <w:szCs w:val="20"/>
    </w:rPr>
  </w:style>
  <w:style w:type="character" w:customStyle="1" w:styleId="TekstpodstawowyZnak">
    <w:name w:val="Tekst podstawowy Znak"/>
    <w:aliases w:val="Regulacje Znak1,definicje Znak1,moj body text Znak1,numerowany Znak1,wypunktowanie Znak1,bt Znak1,b Znak1,(F2) Znak1,Char Znak Znak1"/>
    <w:basedOn w:val="Domylnaczcionkaakapitu"/>
    <w:rsid w:val="00245F52"/>
    <w:rPr>
      <w:rFonts w:ascii="Times New Roman" w:eastAsia="Times New Roman" w:hAnsi="Times New Roman" w:cs="Times New Roman"/>
      <w:sz w:val="24"/>
      <w:szCs w:val="24"/>
      <w:lang w:eastAsia="pl-PL"/>
    </w:rPr>
  </w:style>
  <w:style w:type="paragraph" w:styleId="Akapitzlist">
    <w:name w:val="List Paragraph"/>
    <w:aliases w:val="normalny tekst,Akapit z listą3,Obiekt,BulletC,Akapit z listą31,NOWY,Akapit z listą32,List Paragraph,CW_Lista,Akapit z listą2,Numerowanie,Akapit z listą BS,sw tekst,Kolorowa lista — akcent 11,Podsis rysunku,Wypunktowanie,Normal2,Normal,L1"/>
    <w:basedOn w:val="Normalny"/>
    <w:link w:val="AkapitzlistZnak"/>
    <w:uiPriority w:val="34"/>
    <w:qFormat/>
    <w:rsid w:val="00245F52"/>
    <w:pPr>
      <w:ind w:left="708"/>
    </w:pPr>
  </w:style>
  <w:style w:type="character" w:customStyle="1" w:styleId="AkapitzlistZnak">
    <w:name w:val="Akapit z listą Znak"/>
    <w:aliases w:val="normalny tekst Znak,Akapit z listą3 Znak,Obiekt Znak,BulletC Znak,Akapit z listą31 Znak,NOWY Znak,Akapit z listą32 Znak,List Paragraph Znak,CW_Lista Znak,Akapit z listą2 Znak,Numerowanie Znak,Akapit z listą BS Znak,sw tekst Znak"/>
    <w:link w:val="Akapitzlist"/>
    <w:uiPriority w:val="34"/>
    <w:qFormat/>
    <w:locked/>
    <w:rsid w:val="00245F52"/>
    <w:rPr>
      <w:rFonts w:ascii="Times New Roman" w:eastAsia="Times New Roman" w:hAnsi="Times New Roman" w:cs="Times New Roman"/>
      <w:sz w:val="24"/>
      <w:szCs w:val="24"/>
      <w:lang w:eastAsia="pl-PL"/>
    </w:rPr>
  </w:style>
  <w:style w:type="character" w:customStyle="1" w:styleId="TekstpodstawowyZnak1">
    <w:name w:val="Tekst podstawowy Znak1"/>
    <w:aliases w:val="Regulacje Znak,definicje Znak,moj body text Znak,numerowany Znak,wypunktowanie Znak,bt Znak,b Znak,(F2) Znak,Char Znak Znak"/>
    <w:basedOn w:val="Domylnaczcionkaakapitu"/>
    <w:link w:val="Tekstpodstawowy"/>
    <w:rsid w:val="00245F52"/>
    <w:rPr>
      <w:rFonts w:ascii="Arial" w:eastAsia="Times New Roman" w:hAnsi="Arial" w:cs="Times New Roman"/>
      <w:sz w:val="24"/>
      <w:szCs w:val="20"/>
      <w:lang w:eastAsia="pl-PL"/>
    </w:rPr>
  </w:style>
  <w:style w:type="paragraph" w:customStyle="1" w:styleId="Default">
    <w:name w:val="Default"/>
    <w:rsid w:val="00245F52"/>
    <w:pPr>
      <w:autoSpaceDE w:val="0"/>
      <w:autoSpaceDN w:val="0"/>
      <w:adjustRightInd w:val="0"/>
      <w:spacing w:after="0" w:line="240" w:lineRule="auto"/>
    </w:pPr>
    <w:rPr>
      <w:rFonts w:ascii="Trebuchet MS" w:eastAsia="Calibri" w:hAnsi="Trebuchet MS" w:cs="Trebuchet MS"/>
      <w:color w:val="000000"/>
      <w:sz w:val="24"/>
      <w:szCs w:val="24"/>
      <w:lang w:eastAsia="pl-PL"/>
    </w:rPr>
  </w:style>
  <w:style w:type="paragraph" w:styleId="Nagwek">
    <w:name w:val="header"/>
    <w:basedOn w:val="Normalny"/>
    <w:link w:val="NagwekZnak"/>
    <w:unhideWhenUsed/>
    <w:rsid w:val="00EF62FB"/>
    <w:pPr>
      <w:tabs>
        <w:tab w:val="center" w:pos="4536"/>
        <w:tab w:val="right" w:pos="9072"/>
      </w:tabs>
    </w:pPr>
  </w:style>
  <w:style w:type="character" w:customStyle="1" w:styleId="NagwekZnak">
    <w:name w:val="Nagłówek Znak"/>
    <w:basedOn w:val="Domylnaczcionkaakapitu"/>
    <w:link w:val="Nagwek"/>
    <w:uiPriority w:val="99"/>
    <w:rsid w:val="00EF62FB"/>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F62FB"/>
    <w:pPr>
      <w:tabs>
        <w:tab w:val="center" w:pos="4536"/>
        <w:tab w:val="right" w:pos="9072"/>
      </w:tabs>
    </w:pPr>
  </w:style>
  <w:style w:type="character" w:customStyle="1" w:styleId="StopkaZnak">
    <w:name w:val="Stopka Znak"/>
    <w:basedOn w:val="Domylnaczcionkaakapitu"/>
    <w:link w:val="Stopka"/>
    <w:uiPriority w:val="99"/>
    <w:rsid w:val="00EF62FB"/>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9632B"/>
    <w:rPr>
      <w:rFonts w:ascii="Tahoma" w:hAnsi="Tahoma" w:cs="Tahoma"/>
      <w:sz w:val="16"/>
      <w:szCs w:val="16"/>
    </w:rPr>
  </w:style>
  <w:style w:type="character" w:customStyle="1" w:styleId="TekstdymkaZnak">
    <w:name w:val="Tekst dymka Znak"/>
    <w:basedOn w:val="Domylnaczcionkaakapitu"/>
    <w:link w:val="Tekstdymka"/>
    <w:uiPriority w:val="99"/>
    <w:semiHidden/>
    <w:rsid w:val="00C9632B"/>
    <w:rPr>
      <w:rFonts w:ascii="Tahoma" w:eastAsia="Times New Roman" w:hAnsi="Tahoma" w:cs="Tahoma"/>
      <w:sz w:val="16"/>
      <w:szCs w:val="16"/>
      <w:lang w:eastAsia="pl-PL"/>
    </w:rPr>
  </w:style>
  <w:style w:type="character" w:customStyle="1" w:styleId="Nagwek1Znak">
    <w:name w:val="Nagłówek 1 Znak"/>
    <w:basedOn w:val="Domylnaczcionkaakapitu"/>
    <w:link w:val="Nagwek1"/>
    <w:uiPriority w:val="9"/>
    <w:rsid w:val="00664042"/>
    <w:rPr>
      <w:rFonts w:ascii="Times New Roman" w:eastAsia="Times New Roman" w:hAnsi="Times New Roman" w:cs="Times New Roman"/>
      <w:sz w:val="24"/>
      <w:szCs w:val="24"/>
      <w:lang w:val="x-none" w:eastAsia="x-none"/>
    </w:rPr>
  </w:style>
  <w:style w:type="paragraph" w:styleId="NormalnyWeb">
    <w:name w:val="Normal (Web)"/>
    <w:basedOn w:val="Normalny"/>
    <w:uiPriority w:val="99"/>
    <w:semiHidden/>
    <w:unhideWhenUsed/>
    <w:rsid w:val="00CC3541"/>
    <w:pPr>
      <w:spacing w:before="100" w:beforeAutospacing="1" w:after="100" w:afterAutospacing="1"/>
    </w:pPr>
  </w:style>
  <w:style w:type="character" w:customStyle="1" w:styleId="Teksttreci">
    <w:name w:val="Tekst treści_"/>
    <w:link w:val="Teksttreci0"/>
    <w:uiPriority w:val="99"/>
    <w:locked/>
    <w:rsid w:val="00CC3541"/>
    <w:rPr>
      <w:sz w:val="17"/>
      <w:shd w:val="clear" w:color="auto" w:fill="FFFFFF"/>
    </w:rPr>
  </w:style>
  <w:style w:type="paragraph" w:customStyle="1" w:styleId="Teksttreci0">
    <w:name w:val="Tekst treści"/>
    <w:basedOn w:val="Normalny"/>
    <w:link w:val="Teksttreci"/>
    <w:uiPriority w:val="99"/>
    <w:rsid w:val="00CC3541"/>
    <w:pPr>
      <w:shd w:val="clear" w:color="auto" w:fill="FFFFFF"/>
      <w:spacing w:line="240" w:lineRule="atLeast"/>
    </w:pPr>
    <w:rPr>
      <w:rFonts w:asciiTheme="minorHAnsi" w:eastAsiaTheme="minorHAnsi" w:hAnsiTheme="minorHAnsi" w:cstheme="minorBidi"/>
      <w:sz w:val="17"/>
      <w:szCs w:val="22"/>
      <w:lang w:eastAsia="en-US"/>
    </w:rPr>
  </w:style>
  <w:style w:type="character" w:styleId="Numerstrony">
    <w:name w:val="page number"/>
    <w:basedOn w:val="Domylnaczcionkaakapitu"/>
    <w:semiHidden/>
    <w:rsid w:val="00515190"/>
  </w:style>
  <w:style w:type="character" w:customStyle="1" w:styleId="FontStyle17">
    <w:name w:val="Font Style17"/>
    <w:rsid w:val="00515190"/>
    <w:rPr>
      <w:rFonts w:ascii="Microsoft Sans Serif" w:hAnsi="Microsoft Sans Serif" w:cs="Microsoft Sans Serif" w:hint="default"/>
      <w:sz w:val="18"/>
      <w:szCs w:val="18"/>
    </w:rPr>
  </w:style>
  <w:style w:type="paragraph" w:customStyle="1" w:styleId="Style5">
    <w:name w:val="Style5"/>
    <w:basedOn w:val="Normalny"/>
    <w:uiPriority w:val="99"/>
    <w:rsid w:val="00515190"/>
    <w:pPr>
      <w:widowControl w:val="0"/>
      <w:autoSpaceDE w:val="0"/>
      <w:autoSpaceDN w:val="0"/>
      <w:adjustRightInd w:val="0"/>
      <w:spacing w:line="230" w:lineRule="exact"/>
    </w:pPr>
  </w:style>
  <w:style w:type="character" w:customStyle="1" w:styleId="FontStyle12">
    <w:name w:val="Font Style12"/>
    <w:basedOn w:val="Domylnaczcionkaakapitu"/>
    <w:uiPriority w:val="99"/>
    <w:rsid w:val="00515190"/>
    <w:rPr>
      <w:rFonts w:ascii="Times New Roman" w:hAnsi="Times New Roman" w:cs="Times New Roman"/>
      <w:color w:val="000000"/>
      <w:sz w:val="20"/>
      <w:szCs w:val="20"/>
    </w:rPr>
  </w:style>
  <w:style w:type="table" w:styleId="Tabela-Siatka">
    <w:name w:val="Table Grid"/>
    <w:basedOn w:val="Standardowy"/>
    <w:uiPriority w:val="39"/>
    <w:rsid w:val="00515190"/>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515190"/>
    <w:pPr>
      <w:spacing w:after="0" w:line="240" w:lineRule="auto"/>
    </w:pPr>
    <w:rPr>
      <w:rFonts w:ascii="Calibri" w:eastAsia="Calibri" w:hAnsi="Calibri" w:cs="Times New Roman"/>
    </w:rPr>
  </w:style>
  <w:style w:type="character" w:customStyle="1" w:styleId="rynqvb">
    <w:name w:val="rynqvb"/>
    <w:basedOn w:val="Domylnaczcionkaakapitu"/>
    <w:rsid w:val="00515190"/>
  </w:style>
  <w:style w:type="paragraph" w:customStyle="1" w:styleId="Pa11">
    <w:name w:val="Pa11"/>
    <w:basedOn w:val="Default"/>
    <w:next w:val="Default"/>
    <w:uiPriority w:val="99"/>
    <w:rsid w:val="00515190"/>
    <w:pPr>
      <w:spacing w:line="241" w:lineRule="atLeast"/>
    </w:pPr>
    <w:rPr>
      <w:rFonts w:ascii="SST Condensed" w:eastAsia="Times New Roman" w:hAnsi="SST Condensed" w:cs="Times New Roman"/>
      <w:color w:val="auto"/>
      <w:lang w:val="en-US" w:eastAsia="en-US"/>
    </w:rPr>
  </w:style>
  <w:style w:type="character" w:customStyle="1" w:styleId="Tekstpodstawowy3Znak">
    <w:name w:val="Tekst podstawowy 3 Znak"/>
    <w:semiHidden/>
    <w:qFormat/>
    <w:rsid w:val="00515190"/>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536F18-7FBE-4FD8-8068-A8A6570D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1647</Words>
  <Characters>9884</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Agnieszka Guzicka</dc:creator>
  <cp:lastModifiedBy>Natalia Świercz</cp:lastModifiedBy>
  <cp:revision>3</cp:revision>
  <cp:lastPrinted>2025-05-08T06:56:00Z</cp:lastPrinted>
  <dcterms:created xsi:type="dcterms:W3CDTF">2026-03-02T09:02:00Z</dcterms:created>
  <dcterms:modified xsi:type="dcterms:W3CDTF">2026-03-02T09:12:00Z</dcterms:modified>
</cp:coreProperties>
</file>